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A0F5" w14:textId="77777777" w:rsidR="00BB4E6B" w:rsidRDefault="00BB4E6B" w:rsidP="00BC7420"/>
    <w:p w14:paraId="4F598651" w14:textId="77777777" w:rsidR="00797F48" w:rsidRDefault="00797F48" w:rsidP="00BC7420">
      <w:pPr>
        <w:jc w:val="center"/>
        <w:rPr>
          <w:b/>
        </w:rPr>
      </w:pPr>
    </w:p>
    <w:p w14:paraId="024F166D" w14:textId="77777777" w:rsidR="00BC7420" w:rsidRPr="00A84177" w:rsidRDefault="00BC7420" w:rsidP="00BC7420">
      <w:pPr>
        <w:jc w:val="center"/>
        <w:rPr>
          <w:b/>
        </w:rPr>
      </w:pPr>
      <w:r w:rsidRPr="00A84177">
        <w:rPr>
          <w:b/>
        </w:rPr>
        <w:t xml:space="preserve">Polacy </w:t>
      </w:r>
      <w:r w:rsidR="00D56C80" w:rsidRPr="00A84177">
        <w:rPr>
          <w:b/>
        </w:rPr>
        <w:t xml:space="preserve">chętnie płacą bezgotówkowo, ale wciąż </w:t>
      </w:r>
      <w:r w:rsidR="00A84177" w:rsidRPr="00A84177">
        <w:rPr>
          <w:b/>
        </w:rPr>
        <w:t>nie wszędzie mogą</w:t>
      </w:r>
    </w:p>
    <w:p w14:paraId="2F1C1204" w14:textId="1A5A7B04" w:rsidR="009F7141" w:rsidRPr="00A84177" w:rsidRDefault="00A34242" w:rsidP="00D66834">
      <w:pPr>
        <w:jc w:val="both"/>
        <w:rPr>
          <w:b/>
        </w:rPr>
      </w:pPr>
      <w:r w:rsidRPr="00A84177">
        <w:rPr>
          <w:b/>
        </w:rPr>
        <w:t xml:space="preserve">Za najbardziej preferowaną formę płatności </w:t>
      </w:r>
      <w:r w:rsidR="009F7141" w:rsidRPr="00A84177">
        <w:rPr>
          <w:b/>
        </w:rPr>
        <w:t xml:space="preserve">Polacy </w:t>
      </w:r>
      <w:r w:rsidRPr="00A84177">
        <w:rPr>
          <w:b/>
        </w:rPr>
        <w:t>uznają płatność kartą</w:t>
      </w:r>
      <w:r w:rsidR="00B219BC" w:rsidRPr="00A84177">
        <w:rPr>
          <w:b/>
        </w:rPr>
        <w:t>, choć jedynie 8%</w:t>
      </w:r>
      <w:r w:rsidR="00A44E0F" w:rsidRPr="00A84177">
        <w:rPr>
          <w:b/>
        </w:rPr>
        <w:t xml:space="preserve"> z</w:t>
      </w:r>
      <w:r w:rsidR="001B6D46">
        <w:rPr>
          <w:b/>
        </w:rPr>
        <w:t> </w:t>
      </w:r>
      <w:r w:rsidR="00A44E0F" w:rsidRPr="00A84177">
        <w:rPr>
          <w:b/>
        </w:rPr>
        <w:t>nich</w:t>
      </w:r>
      <w:r w:rsidR="001B6D46">
        <w:rPr>
          <w:b/>
        </w:rPr>
        <w:t> </w:t>
      </w:r>
      <w:r w:rsidR="00BC7420" w:rsidRPr="00A84177">
        <w:rPr>
          <w:b/>
        </w:rPr>
        <w:t xml:space="preserve">deklaruje </w:t>
      </w:r>
      <w:r w:rsidR="00336694" w:rsidRPr="00A84177">
        <w:rPr>
          <w:b/>
        </w:rPr>
        <w:t>przy tym</w:t>
      </w:r>
      <w:r w:rsidR="00BC7420" w:rsidRPr="00A84177">
        <w:rPr>
          <w:b/>
        </w:rPr>
        <w:t>,</w:t>
      </w:r>
      <w:r w:rsidR="00336694" w:rsidRPr="00A84177">
        <w:rPr>
          <w:b/>
        </w:rPr>
        <w:t xml:space="preserve"> </w:t>
      </w:r>
      <w:r w:rsidR="00B219BC" w:rsidRPr="00A84177">
        <w:rPr>
          <w:b/>
        </w:rPr>
        <w:t xml:space="preserve">że </w:t>
      </w:r>
      <w:r w:rsidR="00E851EB" w:rsidRPr="00A84177">
        <w:rPr>
          <w:b/>
        </w:rPr>
        <w:t xml:space="preserve">w ogóle </w:t>
      </w:r>
      <w:r w:rsidR="00B219BC" w:rsidRPr="00A84177">
        <w:rPr>
          <w:b/>
        </w:rPr>
        <w:t>nie korzysta z bankomatów</w:t>
      </w:r>
      <w:r w:rsidR="00BC7420" w:rsidRPr="00A84177">
        <w:rPr>
          <w:b/>
        </w:rPr>
        <w:t xml:space="preserve"> </w:t>
      </w:r>
      <w:r w:rsidR="00B71DEC">
        <w:rPr>
          <w:b/>
        </w:rPr>
        <w:t>i gotówki</w:t>
      </w:r>
      <w:r w:rsidR="00B219BC" w:rsidRPr="00A84177">
        <w:rPr>
          <w:b/>
        </w:rPr>
        <w:t xml:space="preserve">. </w:t>
      </w:r>
      <w:r w:rsidR="00E851EB" w:rsidRPr="00A84177">
        <w:rPr>
          <w:b/>
        </w:rPr>
        <w:t xml:space="preserve">Najczęściej z brakiem możliwości płatności bezgotówkowych </w:t>
      </w:r>
      <w:r w:rsidR="00D66834" w:rsidRPr="00A84177">
        <w:rPr>
          <w:b/>
        </w:rPr>
        <w:t xml:space="preserve">ankietowani </w:t>
      </w:r>
      <w:r w:rsidR="00E851EB" w:rsidRPr="00A84177">
        <w:rPr>
          <w:b/>
        </w:rPr>
        <w:t>spotykają się na</w:t>
      </w:r>
      <w:r w:rsidR="00A44E0F" w:rsidRPr="00A84177">
        <w:rPr>
          <w:b/>
        </w:rPr>
        <w:t xml:space="preserve"> </w:t>
      </w:r>
      <w:r w:rsidR="00D66834" w:rsidRPr="00A84177">
        <w:rPr>
          <w:b/>
        </w:rPr>
        <w:t>targowiskach i bazarach (51%)</w:t>
      </w:r>
      <w:r w:rsidR="001B6D46">
        <w:rPr>
          <w:b/>
        </w:rPr>
        <w:br/>
      </w:r>
      <w:r w:rsidR="00D66834" w:rsidRPr="00A84177">
        <w:rPr>
          <w:b/>
        </w:rPr>
        <w:t>– to jedne z wniosków płynących z badania „Płatności bezgotówkowe oczami Polaków 2019”, opublikowanego przy okazji kolejnej edycji kampanii informacyjnej „Warto Bezgotówkowo”.</w:t>
      </w:r>
    </w:p>
    <w:p w14:paraId="62EBE2B1" w14:textId="0FD011CC" w:rsidR="0063030D" w:rsidRPr="00A84177" w:rsidRDefault="0048233C" w:rsidP="00336694">
      <w:pPr>
        <w:jc w:val="both"/>
      </w:pPr>
      <w:r w:rsidRPr="00A84177">
        <w:t xml:space="preserve">Badanie przeprowadzone </w:t>
      </w:r>
      <w:r w:rsidR="008C00FA" w:rsidRPr="00A84177">
        <w:t xml:space="preserve">na przełomie września i października br. </w:t>
      </w:r>
      <w:r w:rsidRPr="00A84177">
        <w:t xml:space="preserve">przez pracownię </w:t>
      </w:r>
      <w:proofErr w:type="spellStart"/>
      <w:r w:rsidRPr="00A84177">
        <w:t>Pollster</w:t>
      </w:r>
      <w:proofErr w:type="spellEnd"/>
      <w:r w:rsidRPr="00A84177">
        <w:t xml:space="preserve"> na zlecenie Warszawskiego Instytutu Bankowości p</w:t>
      </w:r>
      <w:r w:rsidR="0063030D" w:rsidRPr="00A84177">
        <w:t>otwierdziło rosnącą popularność</w:t>
      </w:r>
      <w:r w:rsidRPr="00A84177">
        <w:t xml:space="preserve"> płatności bezgotówkowych wśród Polaków. 79% z nich jako najbardziej preferowaną formę płatności wskazało kartę płatniczą, bankowość internetową lub płatność innym urządzeniem (np. telefonem lub zegarkiem). </w:t>
      </w:r>
      <w:r w:rsidR="00336694" w:rsidRPr="00A84177">
        <w:t>Jednocześnie c</w:t>
      </w:r>
      <w:r w:rsidR="000F195F">
        <w:t>o piąty badany wciąż deklaruje</w:t>
      </w:r>
      <w:r w:rsidR="0063030D" w:rsidRPr="00A84177">
        <w:t xml:space="preserve"> przywiązanie do tradycyjnej gotówki.</w:t>
      </w:r>
      <w:r w:rsidR="00A569B1" w:rsidRPr="00A84177">
        <w:t xml:space="preserve"> Korzystając z bankomatu najczęściej jednorazowo wypłacana kwota waha się między 100 a 200 zł (33%). Do 100 zł pobiera 27% badanych, a powyżej 500 zł jedynie 11%.</w:t>
      </w:r>
    </w:p>
    <w:p w14:paraId="0E649CD6" w14:textId="2A783303" w:rsidR="001F15D0" w:rsidRPr="00A84177" w:rsidRDefault="00BB4E6B" w:rsidP="00336694">
      <w:pPr>
        <w:jc w:val="both"/>
      </w:pPr>
      <w:r w:rsidRPr="00A84177">
        <w:t>–</w:t>
      </w:r>
      <w:r>
        <w:rPr>
          <w:i/>
        </w:rPr>
        <w:t xml:space="preserve"> </w:t>
      </w:r>
      <w:r w:rsidRPr="00A84177">
        <w:rPr>
          <w:i/>
        </w:rPr>
        <w:t xml:space="preserve">Płatności bezgotówkowe mają już ugruntowaną pozycję w świadomości Polaków – zarówno klientów indywidualnych, jak i przedsiębiorców. </w:t>
      </w:r>
      <w:r>
        <w:rPr>
          <w:i/>
        </w:rPr>
        <w:t>Są to</w:t>
      </w:r>
      <w:r w:rsidRPr="00A84177">
        <w:rPr>
          <w:i/>
        </w:rPr>
        <w:t xml:space="preserve"> szybkie, wygodne i bezpieczne formy płatności, </w:t>
      </w:r>
      <w:r w:rsidR="000F195F">
        <w:rPr>
          <w:i/>
        </w:rPr>
        <w:br/>
      </w:r>
      <w:r w:rsidRPr="00A84177">
        <w:rPr>
          <w:i/>
        </w:rPr>
        <w:t xml:space="preserve">a ich popularność i zaawansowanie technologiczne stawiają Polskę jako wzór na tle Europy. </w:t>
      </w:r>
      <w:r>
        <w:rPr>
          <w:i/>
        </w:rPr>
        <w:t xml:space="preserve">Udział </w:t>
      </w:r>
      <w:r w:rsidRPr="00A84177">
        <w:rPr>
          <w:i/>
        </w:rPr>
        <w:t>obrotu bezgotówkowego w naszym kraju będzie w da</w:t>
      </w:r>
      <w:r>
        <w:rPr>
          <w:i/>
        </w:rPr>
        <w:t>lsz</w:t>
      </w:r>
      <w:r w:rsidR="005A6ABD">
        <w:rPr>
          <w:i/>
        </w:rPr>
        <w:t>ym ciągu dynamicznie wzrastać. J</w:t>
      </w:r>
      <w:r>
        <w:rPr>
          <w:i/>
        </w:rPr>
        <w:t>e</w:t>
      </w:r>
      <w:r w:rsidR="005A6ABD">
        <w:rPr>
          <w:i/>
        </w:rPr>
        <w:t>st</w:t>
      </w:r>
      <w:r>
        <w:rPr>
          <w:i/>
        </w:rPr>
        <w:t xml:space="preserve"> to związane z </w:t>
      </w:r>
      <w:r w:rsidRPr="00A84177">
        <w:rPr>
          <w:i/>
        </w:rPr>
        <w:t>m.in. d</w:t>
      </w:r>
      <w:r>
        <w:rPr>
          <w:i/>
        </w:rPr>
        <w:t>alszym rozwojem infrastruktury, w tym sieci</w:t>
      </w:r>
      <w:r w:rsidRPr="00A84177">
        <w:rPr>
          <w:i/>
        </w:rPr>
        <w:t xml:space="preserve"> punktów akceptacji nowoczesnych płatności</w:t>
      </w:r>
      <w:r w:rsidRPr="00A84177">
        <w:t xml:space="preserve"> </w:t>
      </w:r>
      <w:r w:rsidR="005A6ABD">
        <w:t xml:space="preserve">- </w:t>
      </w:r>
      <w:r w:rsidR="001F15D0" w:rsidRPr="00A84177">
        <w:t xml:space="preserve">mówi </w:t>
      </w:r>
      <w:r w:rsidR="001F15D0" w:rsidRPr="00A84177">
        <w:rPr>
          <w:b/>
        </w:rPr>
        <w:t>Włodzimierz Kiciński, Wiceprezes Związku Banków Polskich, Przewodniczący Koalicji na Rzecz Obrotu Bezgotówkowego i Mikropłatności</w:t>
      </w:r>
      <w:r w:rsidR="001F15D0" w:rsidRPr="00A84177">
        <w:t>.</w:t>
      </w:r>
    </w:p>
    <w:p w14:paraId="44E16CDF" w14:textId="1AEFC295" w:rsidR="000B54F5" w:rsidRPr="00A84177" w:rsidRDefault="000B54F5" w:rsidP="00336694">
      <w:pPr>
        <w:jc w:val="both"/>
      </w:pPr>
      <w:r w:rsidRPr="00A84177">
        <w:t xml:space="preserve">Popularność płatności bezgotówkowych w Polsce znajduje odzwierciedlenie w rozwijającej się liczbie punktów </w:t>
      </w:r>
      <w:r w:rsidR="00B50255">
        <w:t xml:space="preserve">ich </w:t>
      </w:r>
      <w:r w:rsidRPr="00A84177">
        <w:t>akceptacji</w:t>
      </w:r>
      <w:r w:rsidRPr="00BB4E6B">
        <w:t>. Według danych Fundacji Polska Bezgotówkowa – jednego z partnerów kampanii „Warto Bezgotówkowo” –</w:t>
      </w:r>
      <w:r w:rsidR="00375E30" w:rsidRPr="00BB4E6B">
        <w:t xml:space="preserve"> obecnie na 1000 mieszkańców Polski przypadają 23 terminale, a</w:t>
      </w:r>
      <w:r w:rsidR="00B50255" w:rsidRPr="00BB4E6B">
        <w:t> </w:t>
      </w:r>
      <w:r w:rsidR="00375E30" w:rsidRPr="00BB4E6B">
        <w:t xml:space="preserve">jeszcze niedawno było </w:t>
      </w:r>
      <w:r w:rsidR="00B50255" w:rsidRPr="00BB4E6B">
        <w:t xml:space="preserve">to </w:t>
      </w:r>
      <w:r w:rsidR="00375E30" w:rsidRPr="00BB4E6B">
        <w:t>zaledwie 16.</w:t>
      </w:r>
      <w:r w:rsidR="00BC7420" w:rsidRPr="00BB4E6B">
        <w:t xml:space="preserve"> Jednak</w:t>
      </w:r>
      <w:r w:rsidR="00BC7420" w:rsidRPr="00A84177">
        <w:t xml:space="preserve"> p</w:t>
      </w:r>
      <w:r w:rsidRPr="00A84177">
        <w:t>omi</w:t>
      </w:r>
      <w:r w:rsidR="009D4D00" w:rsidRPr="00A84177">
        <w:t xml:space="preserve">mo dynamicznego rozwoju, wciąż dla </w:t>
      </w:r>
      <w:r w:rsidRPr="00A84177">
        <w:t>37% Polaków podstaw</w:t>
      </w:r>
      <w:r w:rsidR="009D4D00" w:rsidRPr="00A84177">
        <w:t>ową barierą</w:t>
      </w:r>
      <w:r w:rsidRPr="00A84177">
        <w:t xml:space="preserve"> w płaceniu kartą </w:t>
      </w:r>
      <w:r w:rsidR="009D4D00" w:rsidRPr="00A84177">
        <w:t>jest</w:t>
      </w:r>
      <w:r w:rsidRPr="00A84177">
        <w:t xml:space="preserve"> brak terminal</w:t>
      </w:r>
      <w:r w:rsidR="000F195F">
        <w:t>a</w:t>
      </w:r>
      <w:r w:rsidRPr="00A84177">
        <w:t xml:space="preserve"> płatniczego w miejscu, w którym chcieliby takiej płatności dokonać. </w:t>
      </w:r>
      <w:r w:rsidR="00B86653" w:rsidRPr="00A84177">
        <w:t>Najczęściej taka sytuacja spotyka ich na targowiskach i bazarach (51% wskazań), sklepach spożywczych (28%), a także punktach usługowych jak fryzjer, kosmetyczka czy warsztat samochodowy (ok. 25%). Warto zauważyć, że zdaniem osób w wieku 18-24 lat</w:t>
      </w:r>
      <w:r w:rsidR="00B50255">
        <w:t>a</w:t>
      </w:r>
      <w:r w:rsidR="00B86653" w:rsidRPr="00A84177">
        <w:t xml:space="preserve"> możliwości płatności kartą często brakuje w placówkach służby zdrowia (23%), a 17% Polaków w wieku 35-44 lata</w:t>
      </w:r>
      <w:r w:rsidR="00B50255">
        <w:t xml:space="preserve"> wskazuje</w:t>
      </w:r>
      <w:r w:rsidR="00B86653" w:rsidRPr="00A84177">
        <w:t xml:space="preserve"> równie</w:t>
      </w:r>
      <w:r w:rsidR="005D69C0" w:rsidRPr="00A84177">
        <w:t xml:space="preserve">ż </w:t>
      </w:r>
      <w:r w:rsidR="00B50255">
        <w:t>na s</w:t>
      </w:r>
      <w:r w:rsidR="005D69C0" w:rsidRPr="00A84177">
        <w:t>zkoł</w:t>
      </w:r>
      <w:r w:rsidR="00B50255">
        <w:t xml:space="preserve">y </w:t>
      </w:r>
      <w:r w:rsidR="005D69C0" w:rsidRPr="00A84177">
        <w:t>czy przedszkola.</w:t>
      </w:r>
      <w:r w:rsidR="001148DA" w:rsidRPr="00A84177">
        <w:t xml:space="preserve"> </w:t>
      </w:r>
      <w:r w:rsidRPr="00A84177">
        <w:t xml:space="preserve">Wśród </w:t>
      </w:r>
      <w:r w:rsidR="00B86653" w:rsidRPr="00A84177">
        <w:t xml:space="preserve">innych </w:t>
      </w:r>
      <w:r w:rsidRPr="00A84177">
        <w:t xml:space="preserve">trudności wskazywane są także problemy techniczne z urządzeniem (22%) czy awarie systemów płatniczych (18%). </w:t>
      </w:r>
      <w:r w:rsidR="00551C09" w:rsidRPr="00A84177">
        <w:t>Warto wspomnieć, że dla 12%</w:t>
      </w:r>
      <w:r w:rsidRPr="00A84177">
        <w:t xml:space="preserve"> </w:t>
      </w:r>
      <w:r w:rsidR="00551C09" w:rsidRPr="00A84177">
        <w:t>barierą jest informacja</w:t>
      </w:r>
      <w:r w:rsidRPr="00A84177">
        <w:t xml:space="preserve"> od sprzedawcy, że </w:t>
      </w:r>
      <w:r w:rsidR="00551C09" w:rsidRPr="00A84177">
        <w:t xml:space="preserve">dopuszczalna </w:t>
      </w:r>
      <w:r w:rsidRPr="00A84177">
        <w:t xml:space="preserve">minimalna kwota płatności kartą jest wyższa niż dokonywanych zakupów. </w:t>
      </w:r>
    </w:p>
    <w:p w14:paraId="521C1A4F" w14:textId="24C76091" w:rsidR="00315B00" w:rsidRPr="005A6ABD" w:rsidRDefault="00DA62B0" w:rsidP="00DA62B0">
      <w:pPr>
        <w:jc w:val="both"/>
      </w:pPr>
      <w:r>
        <w:t xml:space="preserve">Te </w:t>
      </w:r>
      <w:r w:rsidRPr="00DA62B0">
        <w:t xml:space="preserve">bariery stara się likwidować Polska Bezgotówkowa – </w:t>
      </w:r>
      <w:r w:rsidRPr="00DA62B0">
        <w:rPr>
          <w:i/>
          <w:iCs/>
        </w:rPr>
        <w:t xml:space="preserve">Prowadzony przez nas Program pozwolił </w:t>
      </w:r>
      <w:r w:rsidR="00BB4E6B">
        <w:rPr>
          <w:i/>
          <w:iCs/>
        </w:rPr>
        <w:br/>
      </w:r>
      <w:r w:rsidRPr="00DA62B0">
        <w:rPr>
          <w:i/>
          <w:iCs/>
        </w:rPr>
        <w:t>na dynamiczny rozwój sieci akceptacji płatności bezgotówkowych -</w:t>
      </w:r>
      <w:r w:rsidRPr="00DA62B0">
        <w:t xml:space="preserve"> </w:t>
      </w:r>
      <w:r w:rsidRPr="00BE5828">
        <w:rPr>
          <w:i/>
          <w:iCs/>
        </w:rPr>
        <w:t>zwłaszcza w mniejszych ośrodkach, w segmencie małych i</w:t>
      </w:r>
      <w:r w:rsidRPr="00BE5828">
        <w:rPr>
          <w:rFonts w:hint="eastAsia"/>
          <w:i/>
          <w:iCs/>
        </w:rPr>
        <w:t> </w:t>
      </w:r>
      <w:proofErr w:type="spellStart"/>
      <w:r w:rsidRPr="00BE5828">
        <w:rPr>
          <w:i/>
          <w:iCs/>
        </w:rPr>
        <w:t>mikropodmiotów</w:t>
      </w:r>
      <w:proofErr w:type="spellEnd"/>
      <w:r w:rsidRPr="00BE5828">
        <w:rPr>
          <w:i/>
          <w:iCs/>
        </w:rPr>
        <w:t xml:space="preserve"> a także, co wyjątkowo cieszy, wśród podmiotów publicznych – jednostek samorządu terytorialnego i urzędów</w:t>
      </w:r>
      <w:r w:rsidRPr="00DA62B0">
        <w:t xml:space="preserve"> – komentuje </w:t>
      </w:r>
      <w:r w:rsidRPr="005A6ABD">
        <w:rPr>
          <w:b/>
        </w:rPr>
        <w:t xml:space="preserve">dr Paweł Widawski, </w:t>
      </w:r>
      <w:r w:rsidR="005A6ABD" w:rsidRPr="005A6ABD">
        <w:rPr>
          <w:b/>
        </w:rPr>
        <w:t>W</w:t>
      </w:r>
      <w:r w:rsidRPr="005A6ABD">
        <w:rPr>
          <w:b/>
        </w:rPr>
        <w:t>iceprezes Fundacji Polska Bezgotówkowa</w:t>
      </w:r>
      <w:r w:rsidRPr="00C55E1D">
        <w:t xml:space="preserve">. </w:t>
      </w:r>
      <w:r w:rsidRPr="00C55E1D">
        <w:rPr>
          <w:i/>
          <w:iCs/>
        </w:rPr>
        <w:t xml:space="preserve">W całej Polsce funkcjonuje </w:t>
      </w:r>
      <w:r w:rsidRPr="00BB4E6B">
        <w:rPr>
          <w:i/>
          <w:iCs/>
        </w:rPr>
        <w:t>już ponad 215 tys. terminali</w:t>
      </w:r>
      <w:r w:rsidRPr="00C55E1D">
        <w:rPr>
          <w:i/>
          <w:iCs/>
        </w:rPr>
        <w:t xml:space="preserve"> </w:t>
      </w:r>
      <w:r w:rsidR="005A6ABD">
        <w:rPr>
          <w:i/>
          <w:iCs/>
        </w:rPr>
        <w:br/>
      </w:r>
      <w:r w:rsidRPr="00C55E1D">
        <w:rPr>
          <w:i/>
          <w:iCs/>
        </w:rPr>
        <w:t xml:space="preserve">z Programu Polska Bezgotówkowa z czego </w:t>
      </w:r>
      <w:r w:rsidRPr="00BB4E6B">
        <w:rPr>
          <w:i/>
          <w:iCs/>
        </w:rPr>
        <w:t xml:space="preserve">aż </w:t>
      </w:r>
      <w:r w:rsidR="00615526" w:rsidRPr="00BB4E6B">
        <w:rPr>
          <w:i/>
          <w:iCs/>
        </w:rPr>
        <w:t>65</w:t>
      </w:r>
      <w:r w:rsidRPr="00BB4E6B">
        <w:rPr>
          <w:i/>
          <w:iCs/>
        </w:rPr>
        <w:t>%</w:t>
      </w:r>
      <w:r w:rsidRPr="00C55E1D">
        <w:rPr>
          <w:i/>
          <w:iCs/>
        </w:rPr>
        <w:t xml:space="preserve"> znajduje się w ośrodkach poniżej 100 tys. mieszkańców – </w:t>
      </w:r>
      <w:r w:rsidRPr="00C55E1D">
        <w:t>dodaje dr Widawski.</w:t>
      </w:r>
      <w:r w:rsidRPr="00DA62B0">
        <w:t xml:space="preserve">  </w:t>
      </w:r>
    </w:p>
    <w:p w14:paraId="7040CC2E" w14:textId="1367DA9A" w:rsidR="0022793C" w:rsidRPr="00A84177" w:rsidRDefault="00F64C2F" w:rsidP="00336694">
      <w:pPr>
        <w:jc w:val="both"/>
      </w:pPr>
      <w:r w:rsidRPr="00A84177">
        <w:lastRenderedPageBreak/>
        <w:t xml:space="preserve">Inauguracja tegorocznej kampanii „Warto Bezgotówkowo” przypada </w:t>
      </w:r>
      <w:r w:rsidR="001148DA" w:rsidRPr="00A84177">
        <w:t>w</w:t>
      </w:r>
      <w:r w:rsidRPr="00A84177">
        <w:t xml:space="preserve"> miesiąc po wejściu w</w:t>
      </w:r>
      <w:r w:rsidR="00DA62B0">
        <w:t> </w:t>
      </w:r>
      <w:r w:rsidRPr="00A84177">
        <w:t>życie zmian wynikających z unijnej dyrektywy PSD2, która dotyczy</w:t>
      </w:r>
      <w:r w:rsidR="001148DA" w:rsidRPr="00A84177">
        <w:t xml:space="preserve"> wszystkich</w:t>
      </w:r>
      <w:r w:rsidRPr="00A84177">
        <w:t xml:space="preserve"> użytkowników bankowości elektronicznej</w:t>
      </w:r>
      <w:r w:rsidR="0022793C" w:rsidRPr="00A84177">
        <w:t xml:space="preserve"> w Polsce</w:t>
      </w:r>
      <w:r w:rsidRPr="00A84177">
        <w:t>. Jedną z nowości jest</w:t>
      </w:r>
      <w:r w:rsidR="0022793C" w:rsidRPr="00A84177">
        <w:t xml:space="preserve"> m.in. </w:t>
      </w:r>
      <w:r w:rsidRPr="00A84177">
        <w:t xml:space="preserve">częstsze wpisywanie kodu PIN przy okazji płatności kartą – również w przypadku </w:t>
      </w:r>
      <w:r w:rsidR="0022793C" w:rsidRPr="00A84177">
        <w:t xml:space="preserve">szóstej z kolei </w:t>
      </w:r>
      <w:r w:rsidRPr="00A84177">
        <w:t>transakcji poniżej 50 zł, dotychczas</w:t>
      </w:r>
      <w:r w:rsidR="0022793C" w:rsidRPr="00A84177">
        <w:t xml:space="preserve"> w</w:t>
      </w:r>
      <w:r w:rsidR="00DA62B0">
        <w:t> </w:t>
      </w:r>
      <w:r w:rsidR="0022793C" w:rsidRPr="00A84177">
        <w:t>ogóle</w:t>
      </w:r>
      <w:r w:rsidRPr="00A84177">
        <w:t xml:space="preserve"> niewymagających dodatkowej autoryzacji. </w:t>
      </w:r>
      <w:r w:rsidR="0022793C" w:rsidRPr="00A84177">
        <w:t xml:space="preserve">Jak wynika z badania, 50-złotowy limit na płatność bez podania PIN-u jest najbardziej preferowany przez 43% Polaków. Niewiele mniej osób byłoby </w:t>
      </w:r>
      <w:r w:rsidR="00BB4E6B">
        <w:br/>
      </w:r>
      <w:r w:rsidR="0022793C" w:rsidRPr="00A84177">
        <w:t>za dwukrotnym zwiększeniem tego limitu (40%). Powyżej 100 zł</w:t>
      </w:r>
      <w:r w:rsidR="009D4D00" w:rsidRPr="00A84177">
        <w:t xml:space="preserve"> bez dodatkowej autoryzacji</w:t>
      </w:r>
      <w:r w:rsidR="0022793C" w:rsidRPr="00A84177">
        <w:t xml:space="preserve"> chciałoby płacić jedynie 14% ankietowanych.</w:t>
      </w:r>
    </w:p>
    <w:p w14:paraId="00E605F0" w14:textId="2AF3BEE7" w:rsidR="0022793C" w:rsidRPr="00A84177" w:rsidRDefault="0022793C" w:rsidP="00336694">
      <w:pPr>
        <w:jc w:val="both"/>
      </w:pPr>
      <w:r w:rsidRPr="00A84177">
        <w:t xml:space="preserve">Jednym z celów Koalicji na Rzecz Obrotu Bezgotówkowego i Mikropłatności – inicjatora kampanii „Warto Bezgotówkowo” jest również popularyzacja tzw. mikropłatności. Są one definiowane jako transakcje bezgotówkowe, nieprzekraczające kwoty 20 zł. </w:t>
      </w:r>
      <w:r w:rsidR="009D4D00" w:rsidRPr="00A84177">
        <w:t>Z badania WIB wynika, że Polacy najczęściej korzystają z nich przy zakupie biletów komunikacji miejskiej (23%), automatach z przekąskami (22%) i</w:t>
      </w:r>
      <w:r w:rsidR="00DA62B0">
        <w:t> </w:t>
      </w:r>
      <w:r w:rsidR="009D4D00" w:rsidRPr="00A84177">
        <w:t xml:space="preserve">płatnościach za parking (15%). </w:t>
      </w:r>
    </w:p>
    <w:p w14:paraId="137E7A2B" w14:textId="06D2CB16" w:rsidR="000113C8" w:rsidRPr="00A84177" w:rsidRDefault="000113C8" w:rsidP="00336694">
      <w:pPr>
        <w:jc w:val="both"/>
      </w:pPr>
      <w:r w:rsidRPr="00A84177">
        <w:t>Organizatorzy kampanii podkreślają, że wraz z rozwojem obrotu bezgotówkowego, należy również pamiętać o bezpiecznym korzystaniu z nowoczesnych form i metod płatności. Zapewnienie wysokiego poziomu cyberbezpieczeństw</w:t>
      </w:r>
      <w:r w:rsidR="001148DA" w:rsidRPr="00A84177">
        <w:t>a</w:t>
      </w:r>
      <w:r w:rsidRPr="00A84177">
        <w:t xml:space="preserve"> to, zdaniem bankowców ankietowanych przez Związek Banków Polskich w sierpniu br., główne wyzwanie związane z</w:t>
      </w:r>
      <w:r w:rsidR="001148DA" w:rsidRPr="00A84177">
        <w:t>e</w:t>
      </w:r>
      <w:r w:rsidRPr="00A84177">
        <w:t xml:space="preserve"> wspomnianą dyrektywą PDS2 – twierdzi tak aż 57% badanych. Jako ważny obszar w tym przypadku wskazano również edukację klientów (35% wskazań).</w:t>
      </w:r>
      <w:r w:rsidR="00C13095">
        <w:t xml:space="preserve"> Działania w tym zakresie podejmują organizatorzy akcji </w:t>
      </w:r>
      <w:r w:rsidR="005A6ABD">
        <w:t>„</w:t>
      </w:r>
      <w:r w:rsidR="00C13095">
        <w:t>Warto Bezgotówkowo</w:t>
      </w:r>
      <w:r w:rsidR="005A6ABD">
        <w:t>”</w:t>
      </w:r>
      <w:r w:rsidR="00C13095">
        <w:t xml:space="preserve"> – Warszawski Instytut Bankowości oraz Fundacja KIR na Rzecz Obrotu Bezgotówkowego </w:t>
      </w:r>
      <w:proofErr w:type="spellStart"/>
      <w:r w:rsidR="00C13095">
        <w:t>Cyberium</w:t>
      </w:r>
      <w:proofErr w:type="spellEnd"/>
      <w:r w:rsidR="00C13095">
        <w:t>.</w:t>
      </w:r>
    </w:p>
    <w:p w14:paraId="0AC5D9E6" w14:textId="4DCFDBEE" w:rsidR="00BB4E6B" w:rsidRDefault="00BB4E6B" w:rsidP="00BB4E6B">
      <w:pPr>
        <w:shd w:val="clear" w:color="auto" w:fill="FFFFFF"/>
        <w:spacing w:after="0"/>
        <w:jc w:val="both"/>
        <w:rPr>
          <w:rFonts w:cs="Arial"/>
          <w:bCs/>
        </w:rPr>
      </w:pPr>
      <w:r w:rsidRPr="00BB4E6B">
        <w:rPr>
          <w:rStyle w:val="A3"/>
          <w:rFonts w:cs="Arial"/>
          <w:i/>
          <w:sz w:val="22"/>
          <w:szCs w:val="22"/>
        </w:rPr>
        <w:t xml:space="preserve">- Oprócz promocji obrotu bezgotówkowego, działania Fundacji </w:t>
      </w:r>
      <w:proofErr w:type="spellStart"/>
      <w:r w:rsidRPr="00BB4E6B">
        <w:rPr>
          <w:rStyle w:val="A3"/>
          <w:rFonts w:cs="Arial"/>
          <w:i/>
          <w:sz w:val="22"/>
          <w:szCs w:val="22"/>
        </w:rPr>
        <w:t>Cyberium</w:t>
      </w:r>
      <w:proofErr w:type="spellEnd"/>
      <w:r w:rsidRPr="00BB4E6B">
        <w:rPr>
          <w:rStyle w:val="A3"/>
          <w:rFonts w:cs="Arial"/>
          <w:i/>
          <w:sz w:val="22"/>
          <w:szCs w:val="22"/>
        </w:rPr>
        <w:t xml:space="preserve"> </w:t>
      </w:r>
      <w:r w:rsidRPr="00BB4E6B">
        <w:rPr>
          <w:rFonts w:cs="Arial"/>
          <w:i/>
        </w:rPr>
        <w:t xml:space="preserve">koncentrują się </w:t>
      </w:r>
      <w:r>
        <w:rPr>
          <w:rFonts w:cs="Arial"/>
          <w:i/>
        </w:rPr>
        <w:br/>
      </w:r>
      <w:r w:rsidR="005A6ABD">
        <w:rPr>
          <w:rFonts w:cs="Arial"/>
          <w:i/>
        </w:rPr>
        <w:t>na „</w:t>
      </w:r>
      <w:r w:rsidRPr="00BB4E6B">
        <w:rPr>
          <w:rFonts w:cs="Arial"/>
          <w:i/>
        </w:rPr>
        <w:t>w</w:t>
      </w:r>
      <w:r w:rsidR="005A6ABD">
        <w:rPr>
          <w:rFonts w:cs="Arial"/>
          <w:i/>
        </w:rPr>
        <w:t>ykluczeniu”</w:t>
      </w:r>
      <w:r w:rsidRPr="00BB4E6B">
        <w:rPr>
          <w:rFonts w:cs="Arial"/>
          <w:i/>
        </w:rPr>
        <w:t xml:space="preserve"> cyfrowym, czyli podnoszeniu kompetencji w tym zakresie, poprzez edukację </w:t>
      </w:r>
      <w:r w:rsidR="000F195F">
        <w:rPr>
          <w:rFonts w:cs="Arial"/>
          <w:i/>
        </w:rPr>
        <w:br/>
      </w:r>
      <w:r w:rsidRPr="00BB4E6B">
        <w:rPr>
          <w:rFonts w:cs="Arial"/>
          <w:i/>
        </w:rPr>
        <w:t xml:space="preserve">i upowszechnianie wiedzy na temat </w:t>
      </w:r>
      <w:proofErr w:type="spellStart"/>
      <w:r w:rsidRPr="00BB4E6B">
        <w:rPr>
          <w:rFonts w:cs="Arial"/>
          <w:i/>
        </w:rPr>
        <w:t>cyberzagrożeń</w:t>
      </w:r>
      <w:proofErr w:type="spellEnd"/>
      <w:r w:rsidRPr="00BB4E6B">
        <w:rPr>
          <w:rFonts w:cs="Arial"/>
          <w:i/>
        </w:rPr>
        <w:t xml:space="preserve"> i kształtowanie właściwych postaw różnych grup docelowych: dzieci, młodzieży, studentów, pracowników sektora bankowego. Tym celom służy m.in. uczestnictwo Fundacji w </w:t>
      </w:r>
      <w:r w:rsidRPr="00BB4E6B">
        <w:rPr>
          <w:rStyle w:val="A3"/>
          <w:rFonts w:cs="Arial"/>
          <w:i/>
          <w:sz w:val="22"/>
          <w:szCs w:val="22"/>
        </w:rPr>
        <w:t xml:space="preserve">partnerskim projekcie „Bezpieczeństwo w Cyberprzestrzeni”, realizowanym </w:t>
      </w:r>
      <w:r w:rsidR="000F195F">
        <w:rPr>
          <w:rStyle w:val="A3"/>
          <w:rFonts w:cs="Arial"/>
          <w:i/>
          <w:sz w:val="22"/>
          <w:szCs w:val="22"/>
        </w:rPr>
        <w:br/>
      </w:r>
      <w:r w:rsidRPr="00BB4E6B">
        <w:rPr>
          <w:rStyle w:val="A3"/>
          <w:rFonts w:cs="Arial"/>
          <w:i/>
          <w:sz w:val="22"/>
          <w:szCs w:val="22"/>
        </w:rPr>
        <w:t xml:space="preserve">w ramach dwóch programów edukacyjnych, koordynowanych przez </w:t>
      </w:r>
      <w:r w:rsidR="000F195F">
        <w:rPr>
          <w:rStyle w:val="A3"/>
          <w:rFonts w:cs="Arial"/>
          <w:i/>
          <w:sz w:val="22"/>
          <w:szCs w:val="22"/>
        </w:rPr>
        <w:t>Warszawski Instytut Bankowości:</w:t>
      </w:r>
      <w:r w:rsidRPr="00BB4E6B">
        <w:rPr>
          <w:rStyle w:val="A3"/>
          <w:rFonts w:cs="Arial"/>
          <w:i/>
          <w:sz w:val="22"/>
          <w:szCs w:val="22"/>
        </w:rPr>
        <w:t xml:space="preserve"> „Bankowcy dla Edukacji”</w:t>
      </w:r>
      <w:r w:rsidR="000F195F">
        <w:rPr>
          <w:rStyle w:val="A3"/>
          <w:rFonts w:cs="Arial"/>
          <w:i/>
          <w:sz w:val="22"/>
          <w:szCs w:val="22"/>
        </w:rPr>
        <w:t xml:space="preserve"> oraz </w:t>
      </w:r>
      <w:r w:rsidR="000F195F" w:rsidRPr="00BB4E6B">
        <w:rPr>
          <w:rStyle w:val="A3"/>
          <w:rFonts w:cs="Arial"/>
          <w:i/>
          <w:sz w:val="22"/>
          <w:szCs w:val="22"/>
        </w:rPr>
        <w:t>„Nowoczesne Zarządzanie Biznesem”</w:t>
      </w:r>
      <w:r w:rsidR="005A6ABD">
        <w:rPr>
          <w:rStyle w:val="A3"/>
          <w:rFonts w:cs="Arial"/>
          <w:i/>
          <w:sz w:val="22"/>
          <w:szCs w:val="22"/>
        </w:rPr>
        <w:t xml:space="preserve"> -</w:t>
      </w:r>
      <w:r w:rsidRPr="00BB4E6B">
        <w:rPr>
          <w:rStyle w:val="A3"/>
          <w:rFonts w:cs="Arial"/>
          <w:sz w:val="22"/>
          <w:szCs w:val="22"/>
        </w:rPr>
        <w:t xml:space="preserve"> mówi </w:t>
      </w:r>
      <w:r w:rsidRPr="005A6ABD">
        <w:rPr>
          <w:rStyle w:val="A3"/>
          <w:rFonts w:cs="Arial"/>
          <w:b/>
          <w:sz w:val="22"/>
          <w:szCs w:val="22"/>
        </w:rPr>
        <w:t xml:space="preserve">Dorota </w:t>
      </w:r>
      <w:proofErr w:type="spellStart"/>
      <w:r w:rsidRPr="005A6ABD">
        <w:rPr>
          <w:rStyle w:val="A3"/>
          <w:rFonts w:cs="Arial"/>
          <w:b/>
          <w:sz w:val="22"/>
          <w:szCs w:val="22"/>
        </w:rPr>
        <w:t>Dublanka</w:t>
      </w:r>
      <w:proofErr w:type="spellEnd"/>
      <w:r w:rsidRPr="005A6ABD">
        <w:rPr>
          <w:rStyle w:val="A3"/>
          <w:rFonts w:cs="Arial"/>
          <w:b/>
          <w:sz w:val="22"/>
          <w:szCs w:val="22"/>
        </w:rPr>
        <w:t xml:space="preserve">, Prezes </w:t>
      </w:r>
      <w:r w:rsidRPr="005A6ABD">
        <w:rPr>
          <w:rFonts w:cs="Arial"/>
          <w:b/>
          <w:bCs/>
        </w:rPr>
        <w:t xml:space="preserve">Fundacji KIR na rzecz Rozwoju Cyfryzacji </w:t>
      </w:r>
      <w:proofErr w:type="spellStart"/>
      <w:r w:rsidRPr="005A6ABD">
        <w:rPr>
          <w:rFonts w:cs="Arial"/>
          <w:b/>
          <w:bCs/>
        </w:rPr>
        <w:t>Cyberium</w:t>
      </w:r>
      <w:proofErr w:type="spellEnd"/>
      <w:r w:rsidRPr="00BB4E6B">
        <w:rPr>
          <w:rFonts w:cs="Arial"/>
          <w:bCs/>
        </w:rPr>
        <w:t xml:space="preserve">. </w:t>
      </w:r>
    </w:p>
    <w:p w14:paraId="6344FE15" w14:textId="77777777" w:rsidR="00BB4E6B" w:rsidRPr="00BB4E6B" w:rsidRDefault="00BB4E6B" w:rsidP="00BB4E6B">
      <w:pPr>
        <w:shd w:val="clear" w:color="auto" w:fill="FFFFFF"/>
        <w:spacing w:after="0"/>
        <w:jc w:val="both"/>
        <w:rPr>
          <w:rStyle w:val="A3"/>
          <w:rFonts w:cs="Arial"/>
          <w:sz w:val="22"/>
          <w:szCs w:val="22"/>
        </w:rPr>
      </w:pPr>
    </w:p>
    <w:p w14:paraId="7DC5ED09" w14:textId="4D667706" w:rsidR="0063030D" w:rsidRPr="00A84177" w:rsidRDefault="000F195F" w:rsidP="00375E30">
      <w:pPr>
        <w:jc w:val="both"/>
      </w:pPr>
      <w:r>
        <w:t>J</w:t>
      </w:r>
      <w:r w:rsidRPr="00A84177">
        <w:t xml:space="preserve">ednym z założeń kampanii </w:t>
      </w:r>
      <w:r w:rsidR="005A6ABD">
        <w:t>WB jest także,</w:t>
      </w:r>
      <w:r w:rsidRPr="00A84177" w:rsidDel="00801960">
        <w:t xml:space="preserve"> </w:t>
      </w:r>
      <w:r>
        <w:t>s</w:t>
      </w:r>
      <w:r w:rsidRPr="00A84177">
        <w:t>tałe podnoszenie świadomości klientów w zakresie cyberbezpieczeństwa</w:t>
      </w:r>
      <w:r w:rsidR="00375E30" w:rsidRPr="00A84177">
        <w:t>. Niestety, jak wynika z badania WIB</w:t>
      </w:r>
      <w:r>
        <w:t>,</w:t>
      </w:r>
      <w:r w:rsidR="00375E30" w:rsidRPr="00A84177">
        <w:t xml:space="preserve"> aż 22% Polaków przyznało się, że w ciągu ostatniego roku udostępniło innej osobie swój kod PIN do karty płatniczej, login lub hasło do bankowości internetowej. Oczywiście, zdecydowana większość</w:t>
      </w:r>
      <w:r w:rsidR="001148DA" w:rsidRPr="00A84177">
        <w:t xml:space="preserve"> badanych </w:t>
      </w:r>
      <w:r w:rsidR="00375E30" w:rsidRPr="00A84177">
        <w:t>nie popełnia takich błędów i dba zarówno o podstawowe dane swojego internetowego konta bankowego (88%)</w:t>
      </w:r>
      <w:r w:rsidR="00BC7420" w:rsidRPr="00A84177">
        <w:t xml:space="preserve"> i</w:t>
      </w:r>
      <w:r w:rsidR="00375E30" w:rsidRPr="00A84177">
        <w:t xml:space="preserve"> swojej karty (79%)</w:t>
      </w:r>
      <w:r w:rsidR="00BC7420" w:rsidRPr="00A84177">
        <w:t xml:space="preserve"> – jednak nieprzestrzeganie zasad bezpieczeństwa przez pewną część klientów niesie za sobą duże zagrożenie. </w:t>
      </w:r>
      <w:r w:rsidR="00375E30" w:rsidRPr="00A84177">
        <w:t xml:space="preserve"> </w:t>
      </w:r>
    </w:p>
    <w:p w14:paraId="2D236E21" w14:textId="77777777" w:rsidR="00BC7420" w:rsidRPr="00A84177" w:rsidRDefault="00BC7420" w:rsidP="00375E30">
      <w:pPr>
        <w:jc w:val="both"/>
      </w:pPr>
      <w:r w:rsidRPr="00A84177">
        <w:t xml:space="preserve">Więcej informacji: WartoBezgotowkowo.pl </w:t>
      </w:r>
      <w:bookmarkStart w:id="0" w:name="_GoBack"/>
      <w:bookmarkEnd w:id="0"/>
    </w:p>
    <w:sectPr w:rsidR="00BC7420" w:rsidRPr="00A84177" w:rsidSect="000F195F">
      <w:headerReference w:type="default" r:id="rId6"/>
      <w:headerReference w:type="first" r:id="rId7"/>
      <w:foot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5C20F" w16cid:durableId="214B1A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335E" w14:textId="77777777" w:rsidR="00FB74D5" w:rsidRDefault="00FB74D5" w:rsidP="00267A3F">
      <w:pPr>
        <w:spacing w:after="0" w:line="240" w:lineRule="auto"/>
      </w:pPr>
      <w:r>
        <w:separator/>
      </w:r>
    </w:p>
  </w:endnote>
  <w:endnote w:type="continuationSeparator" w:id="0">
    <w:p w14:paraId="59AB5A3E" w14:textId="77777777" w:rsidR="00FB74D5" w:rsidRDefault="00FB74D5" w:rsidP="0026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tzer EF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280D" w14:textId="7D4CFCDB" w:rsidR="00BB4E6B" w:rsidRDefault="005A1A2E">
    <w:pPr>
      <w:pStyle w:val="Stopka"/>
    </w:pPr>
    <w:r w:rsidRPr="005A1A2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1DF6C69" wp14:editId="22072DE6">
          <wp:simplePos x="0" y="0"/>
          <wp:positionH relativeFrom="column">
            <wp:posOffset>-271780</wp:posOffset>
          </wp:positionH>
          <wp:positionV relativeFrom="paragraph">
            <wp:posOffset>62230</wp:posOffset>
          </wp:positionV>
          <wp:extent cx="1179195" cy="430395"/>
          <wp:effectExtent l="0" t="0" r="1905" b="8255"/>
          <wp:wrapNone/>
          <wp:docPr id="6" name="Picture 6" descr="Znalezione obrazy dla zapytania warszawski instytut bankow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Znalezione obrazy dla zapytania warszawski instytut bankowos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4303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A2E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C76C04C" wp14:editId="0BF0CB57">
          <wp:simplePos x="0" y="0"/>
          <wp:positionH relativeFrom="column">
            <wp:posOffset>1707515</wp:posOffset>
          </wp:positionH>
          <wp:positionV relativeFrom="paragraph">
            <wp:posOffset>-53340</wp:posOffset>
          </wp:positionV>
          <wp:extent cx="1720215" cy="726440"/>
          <wp:effectExtent l="0" t="0" r="0" b="0"/>
          <wp:wrapNone/>
          <wp:docPr id="7" name="Picture 10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Podobny obr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264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A2E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6E61D431" wp14:editId="0D8D579F">
          <wp:simplePos x="0" y="0"/>
          <wp:positionH relativeFrom="column">
            <wp:posOffset>4348480</wp:posOffset>
          </wp:positionH>
          <wp:positionV relativeFrom="paragraph">
            <wp:posOffset>68580</wp:posOffset>
          </wp:positionV>
          <wp:extent cx="1102360" cy="419747"/>
          <wp:effectExtent l="0" t="0" r="2540" b="0"/>
          <wp:wrapNone/>
          <wp:docPr id="8" name="Picture 12" descr="Znalezione obrazy dla zapytania kir 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Znalezione obrazy dla zapytania kir fundac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41974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5547" w14:textId="77777777" w:rsidR="00FB74D5" w:rsidRDefault="00FB74D5" w:rsidP="00267A3F">
      <w:pPr>
        <w:spacing w:after="0" w:line="240" w:lineRule="auto"/>
      </w:pPr>
      <w:r>
        <w:separator/>
      </w:r>
    </w:p>
  </w:footnote>
  <w:footnote w:type="continuationSeparator" w:id="0">
    <w:p w14:paraId="56843536" w14:textId="77777777" w:rsidR="00FB74D5" w:rsidRDefault="00FB74D5" w:rsidP="0026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B16C3" w14:textId="1E3B030D" w:rsidR="000F195F" w:rsidRDefault="000F195F">
    <w:pPr>
      <w:pStyle w:val="Nagwek"/>
    </w:pPr>
    <w:r w:rsidRPr="00BB4E6B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8F0BB66" wp14:editId="761268A0">
          <wp:simplePos x="0" y="0"/>
          <wp:positionH relativeFrom="column">
            <wp:posOffset>33655</wp:posOffset>
          </wp:positionH>
          <wp:positionV relativeFrom="paragraph">
            <wp:posOffset>-297180</wp:posOffset>
          </wp:positionV>
          <wp:extent cx="1619250" cy="539750"/>
          <wp:effectExtent l="0" t="0" r="0" b="0"/>
          <wp:wrapNone/>
          <wp:docPr id="23" name="Picture 2" descr="https://wartobezgotowkowo.pl/wp-content/uploads/2019/10/Logo-WB-Z-adresem-www-Midnight-Blue-png-RGB-1920x-przezroczyste-tlo-190830-G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artobezgotowkowo.pl/wp-content/uploads/2019/10/Logo-WB-Z-adresem-www-Midnight-Blue-png-RGB-1920x-przezroczyste-tlo-190830-G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9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C51C2" w14:textId="10CF7B05" w:rsidR="00BB4E6B" w:rsidRDefault="00BB4E6B">
    <w:pPr>
      <w:pStyle w:val="Nagwek"/>
    </w:pPr>
    <w:r w:rsidRPr="00BB4E6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F4477E9" wp14:editId="050C6F4C">
          <wp:simplePos x="0" y="0"/>
          <wp:positionH relativeFrom="column">
            <wp:posOffset>-271145</wp:posOffset>
          </wp:positionH>
          <wp:positionV relativeFrom="paragraph">
            <wp:posOffset>-154305</wp:posOffset>
          </wp:positionV>
          <wp:extent cx="2362200" cy="787400"/>
          <wp:effectExtent l="0" t="0" r="0" b="0"/>
          <wp:wrapNone/>
          <wp:docPr id="21" name="Picture 2" descr="https://wartobezgotowkowo.pl/wp-content/uploads/2019/10/Logo-WB-Z-adresem-www-Midnight-Blue-png-RGB-1920x-przezroczyste-tlo-190830-G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artobezgotowkowo.pl/wp-content/uploads/2019/10/Logo-WB-Z-adresem-www-Midnight-Blue-png-RGB-1920x-przezroczyste-tlo-190830-G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7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DD"/>
    <w:rsid w:val="000113C8"/>
    <w:rsid w:val="000A2AF4"/>
    <w:rsid w:val="000B54F5"/>
    <w:rsid w:val="000D03E8"/>
    <w:rsid w:val="000D69E5"/>
    <w:rsid w:val="000F195F"/>
    <w:rsid w:val="000F4FD2"/>
    <w:rsid w:val="001148DA"/>
    <w:rsid w:val="001B35D4"/>
    <w:rsid w:val="001B6D46"/>
    <w:rsid w:val="001F15D0"/>
    <w:rsid w:val="0022793C"/>
    <w:rsid w:val="00267A3F"/>
    <w:rsid w:val="00271B1C"/>
    <w:rsid w:val="00315B00"/>
    <w:rsid w:val="00336694"/>
    <w:rsid w:val="00375E30"/>
    <w:rsid w:val="00401AE3"/>
    <w:rsid w:val="004040BA"/>
    <w:rsid w:val="0048233C"/>
    <w:rsid w:val="004A284A"/>
    <w:rsid w:val="004F6911"/>
    <w:rsid w:val="00551C09"/>
    <w:rsid w:val="005A1A2E"/>
    <w:rsid w:val="005A6ABD"/>
    <w:rsid w:val="005D69C0"/>
    <w:rsid w:val="00615526"/>
    <w:rsid w:val="0063030D"/>
    <w:rsid w:val="00797F48"/>
    <w:rsid w:val="008C00FA"/>
    <w:rsid w:val="00930EED"/>
    <w:rsid w:val="009874B9"/>
    <w:rsid w:val="009A3612"/>
    <w:rsid w:val="009D4D00"/>
    <w:rsid w:val="009F7141"/>
    <w:rsid w:val="00A34242"/>
    <w:rsid w:val="00A44E0F"/>
    <w:rsid w:val="00A569B1"/>
    <w:rsid w:val="00A84177"/>
    <w:rsid w:val="00A958FD"/>
    <w:rsid w:val="00AF633F"/>
    <w:rsid w:val="00B219BC"/>
    <w:rsid w:val="00B50255"/>
    <w:rsid w:val="00B71DEC"/>
    <w:rsid w:val="00B86653"/>
    <w:rsid w:val="00BB4E6B"/>
    <w:rsid w:val="00BC7420"/>
    <w:rsid w:val="00BE5828"/>
    <w:rsid w:val="00C13095"/>
    <w:rsid w:val="00C55E1D"/>
    <w:rsid w:val="00CE06DD"/>
    <w:rsid w:val="00D56C80"/>
    <w:rsid w:val="00D66834"/>
    <w:rsid w:val="00DA62B0"/>
    <w:rsid w:val="00DC70D5"/>
    <w:rsid w:val="00E851EB"/>
    <w:rsid w:val="00E95BE0"/>
    <w:rsid w:val="00EE7D62"/>
    <w:rsid w:val="00F10891"/>
    <w:rsid w:val="00F64C2F"/>
    <w:rsid w:val="00F75382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EFE0E"/>
  <w15:docId w15:val="{45158256-4BE9-4ED2-B79B-47F4F5D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74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A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3F"/>
  </w:style>
  <w:style w:type="paragraph" w:styleId="Stopka">
    <w:name w:val="footer"/>
    <w:basedOn w:val="Normalny"/>
    <w:link w:val="StopkaZnak"/>
    <w:uiPriority w:val="99"/>
    <w:unhideWhenUsed/>
    <w:rsid w:val="0026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3F"/>
  </w:style>
  <w:style w:type="character" w:styleId="Odwoaniedokomentarza">
    <w:name w:val="annotation reference"/>
    <w:basedOn w:val="Domylnaczcionkaakapitu"/>
    <w:uiPriority w:val="99"/>
    <w:semiHidden/>
    <w:unhideWhenUsed/>
    <w:rsid w:val="001B6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D46"/>
    <w:rPr>
      <w:b/>
      <w:bCs/>
      <w:sz w:val="20"/>
      <w:szCs w:val="20"/>
    </w:rPr>
  </w:style>
  <w:style w:type="character" w:customStyle="1" w:styleId="A3">
    <w:name w:val="A3"/>
    <w:uiPriority w:val="99"/>
    <w:rsid w:val="00BB4E6B"/>
    <w:rPr>
      <w:rFonts w:cs="Switzer EF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73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Michał</dc:creator>
  <cp:lastModifiedBy>Agnieszka Krawczyk</cp:lastModifiedBy>
  <cp:revision>4</cp:revision>
  <cp:lastPrinted>2019-10-14T16:07:00Z</cp:lastPrinted>
  <dcterms:created xsi:type="dcterms:W3CDTF">2019-10-18T07:06:00Z</dcterms:created>
  <dcterms:modified xsi:type="dcterms:W3CDTF">2019-10-18T07:29:00Z</dcterms:modified>
</cp:coreProperties>
</file>