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74" w:rsidRPr="00A37488" w:rsidRDefault="00194A74" w:rsidP="00194A74">
      <w:pPr>
        <w:tabs>
          <w:tab w:val="center" w:pos="3420"/>
        </w:tabs>
        <w:suppressAutoHyphens/>
        <w:spacing w:after="0"/>
        <w:rPr>
          <w:sz w:val="28"/>
        </w:rPr>
      </w:pPr>
      <w:r w:rsidRPr="00A37488">
        <w:t xml:space="preserve">        </w:t>
      </w:r>
      <w:r w:rsidRPr="00A37488">
        <w:rPr>
          <w:noProof/>
          <w:lang w:eastAsia="pl-PL"/>
        </w:rPr>
        <w:drawing>
          <wp:inline distT="0" distB="0" distL="0" distR="0" wp14:anchorId="4043DC27" wp14:editId="0661A79A">
            <wp:extent cx="733425" cy="676275"/>
            <wp:effectExtent l="0" t="0" r="0" b="0"/>
            <wp:docPr id="1" name="Obraz 1" descr="logo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7488">
        <w:t xml:space="preserve"> </w:t>
      </w:r>
      <w:r w:rsidRPr="00A37488">
        <w:tab/>
        <w:t xml:space="preserve">         </w:t>
      </w:r>
      <w:r w:rsidRPr="00A37488">
        <w:rPr>
          <w:b/>
          <w:smallCaps/>
          <w:sz w:val="40"/>
        </w:rPr>
        <w:t>Aleksander Noworól Konsulting</w:t>
      </w:r>
      <w:r w:rsidRPr="00A37488">
        <w:rPr>
          <w:smallCaps/>
          <w:sz w:val="28"/>
        </w:rPr>
        <w:t xml:space="preserve"> </w:t>
      </w:r>
    </w:p>
    <w:p w:rsidR="00194A74" w:rsidRPr="00A37488" w:rsidRDefault="007428D1" w:rsidP="00194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/>
        <w:jc w:val="center"/>
        <w:rPr>
          <w:b/>
          <w:bCs/>
          <w:lang w:val="es-ES"/>
        </w:rPr>
      </w:pPr>
      <w:r w:rsidRPr="00A37488">
        <w:rPr>
          <w:b/>
          <w:bCs/>
        </w:rPr>
        <w:t>Kraków</w:t>
      </w:r>
      <w:r w:rsidR="00194A74" w:rsidRPr="00A37488">
        <w:rPr>
          <w:b/>
          <w:bCs/>
        </w:rPr>
        <w:t xml:space="preserve">, </w:t>
      </w:r>
      <w:r w:rsidRPr="00A37488">
        <w:rPr>
          <w:b/>
          <w:bCs/>
        </w:rPr>
        <w:t xml:space="preserve">ul. </w:t>
      </w:r>
      <w:proofErr w:type="spellStart"/>
      <w:r w:rsidRPr="00A37488">
        <w:rPr>
          <w:b/>
          <w:bCs/>
          <w:lang w:val="de-DE"/>
        </w:rPr>
        <w:t>Skośna</w:t>
      </w:r>
      <w:proofErr w:type="spellEnd"/>
      <w:r w:rsidRPr="00A37488">
        <w:rPr>
          <w:b/>
          <w:bCs/>
          <w:lang w:val="de-DE"/>
        </w:rPr>
        <w:t xml:space="preserve"> 12 </w:t>
      </w:r>
      <w:r w:rsidR="00194A74" w:rsidRPr="00A37488">
        <w:rPr>
          <w:b/>
          <w:bCs/>
          <w:lang w:val="de-DE"/>
        </w:rPr>
        <w:t>tel</w:t>
      </w:r>
      <w:r w:rsidRPr="00A37488">
        <w:rPr>
          <w:b/>
          <w:bCs/>
          <w:lang w:val="de-DE"/>
        </w:rPr>
        <w:t xml:space="preserve">. </w:t>
      </w:r>
      <w:r w:rsidR="00194A74" w:rsidRPr="00A37488">
        <w:rPr>
          <w:b/>
          <w:bCs/>
          <w:lang w:val="de-DE"/>
        </w:rPr>
        <w:t xml:space="preserve"> </w:t>
      </w:r>
      <w:r w:rsidRPr="00A37488">
        <w:rPr>
          <w:b/>
          <w:bCs/>
          <w:lang w:val="de-DE"/>
        </w:rPr>
        <w:t>693357359</w:t>
      </w:r>
    </w:p>
    <w:p w:rsidR="00194A74" w:rsidRPr="00A37488" w:rsidRDefault="00194A74" w:rsidP="00194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/>
        <w:jc w:val="center"/>
        <w:rPr>
          <w:b/>
          <w:bCs/>
          <w:lang w:val="es-ES"/>
        </w:rPr>
      </w:pPr>
      <w:r w:rsidRPr="00A37488">
        <w:rPr>
          <w:b/>
          <w:bCs/>
          <w:lang w:val="es-ES"/>
        </w:rPr>
        <w:t>http://www.noworol.eu, e-mail: konsulting@noworol.eu</w:t>
      </w:r>
    </w:p>
    <w:p w:rsidR="00194A74" w:rsidRPr="00A37488" w:rsidRDefault="00194A74" w:rsidP="00194A74">
      <w:pPr>
        <w:rPr>
          <w:lang w:val="de-DE"/>
        </w:rPr>
      </w:pPr>
    </w:p>
    <w:p w:rsidR="00194A74" w:rsidRPr="00A37488" w:rsidRDefault="00194A74" w:rsidP="00194A74">
      <w:pPr>
        <w:rPr>
          <w:rFonts w:ascii="Times New Roman" w:hAnsi="Times New Roman" w:cs="Times New Roman"/>
          <w:lang w:val="de-DE"/>
        </w:rPr>
      </w:pPr>
    </w:p>
    <w:p w:rsidR="00194A74" w:rsidRPr="00A37488" w:rsidRDefault="00194A74" w:rsidP="00194A74">
      <w:pPr>
        <w:rPr>
          <w:rFonts w:ascii="Times New Roman" w:hAnsi="Times New Roman" w:cs="Times New Roman"/>
          <w:lang w:val="de-DE"/>
        </w:rPr>
      </w:pPr>
    </w:p>
    <w:p w:rsidR="00194A74" w:rsidRPr="00A37488" w:rsidRDefault="00194A74" w:rsidP="00194A74">
      <w:pPr>
        <w:rPr>
          <w:rFonts w:ascii="Times New Roman" w:hAnsi="Times New Roman" w:cs="Times New Roman"/>
          <w:lang w:val="de-DE"/>
        </w:rPr>
      </w:pPr>
    </w:p>
    <w:p w:rsidR="00194A74" w:rsidRPr="00A37488" w:rsidRDefault="00194A74" w:rsidP="00194A74">
      <w:pPr>
        <w:rPr>
          <w:rFonts w:ascii="Times New Roman" w:hAnsi="Times New Roman" w:cs="Times New Roman"/>
          <w:lang w:val="de-DE"/>
        </w:rPr>
      </w:pPr>
    </w:p>
    <w:p w:rsidR="00194A74" w:rsidRPr="00A37488" w:rsidRDefault="00194A74" w:rsidP="00194A74">
      <w:pPr>
        <w:rPr>
          <w:rFonts w:ascii="Times New Roman" w:hAnsi="Times New Roman" w:cs="Times New Roman"/>
          <w:lang w:val="de-DE"/>
        </w:rPr>
      </w:pPr>
    </w:p>
    <w:p w:rsidR="00194A74" w:rsidRPr="00A37488" w:rsidRDefault="00194A74" w:rsidP="00194A74">
      <w:pPr>
        <w:rPr>
          <w:rFonts w:ascii="Times New Roman" w:hAnsi="Times New Roman" w:cs="Times New Roman"/>
          <w:lang w:val="de-DE"/>
        </w:rPr>
      </w:pPr>
    </w:p>
    <w:p w:rsidR="00194A74" w:rsidRPr="00A37488" w:rsidRDefault="00194A74" w:rsidP="00194A74">
      <w:pPr>
        <w:rPr>
          <w:rFonts w:ascii="Times New Roman" w:hAnsi="Times New Roman" w:cs="Times New Roman"/>
          <w:lang w:val="de-DE"/>
        </w:rPr>
      </w:pPr>
    </w:p>
    <w:p w:rsidR="00294437" w:rsidRPr="00A37488" w:rsidRDefault="00294437" w:rsidP="00194A74">
      <w:pPr>
        <w:jc w:val="center"/>
        <w:rPr>
          <w:b/>
          <w:sz w:val="28"/>
        </w:rPr>
      </w:pPr>
      <w:r w:rsidRPr="00A37488">
        <w:rPr>
          <w:b/>
          <w:sz w:val="28"/>
        </w:rPr>
        <w:t xml:space="preserve">Materiał informacyjny dla potencjalnych projektodawców </w:t>
      </w:r>
    </w:p>
    <w:p w:rsidR="00194A74" w:rsidRPr="00A37488" w:rsidRDefault="00294437" w:rsidP="00194A74">
      <w:pPr>
        <w:jc w:val="center"/>
        <w:rPr>
          <w:b/>
          <w:sz w:val="28"/>
        </w:rPr>
      </w:pPr>
      <w:proofErr w:type="gramStart"/>
      <w:r w:rsidRPr="00A37488">
        <w:rPr>
          <w:b/>
          <w:sz w:val="28"/>
        </w:rPr>
        <w:t>do</w:t>
      </w:r>
      <w:proofErr w:type="gramEnd"/>
      <w:r w:rsidRPr="00A37488">
        <w:rPr>
          <w:b/>
          <w:sz w:val="28"/>
        </w:rPr>
        <w:t xml:space="preserve"> planowanego Gminnego Programu Rewitalizacji Gminy Krzeszowice</w:t>
      </w:r>
    </w:p>
    <w:p w:rsidR="00873AF8" w:rsidRPr="00A37488" w:rsidRDefault="00873AF8" w:rsidP="00194A74">
      <w:pPr>
        <w:jc w:val="center"/>
        <w:rPr>
          <w:b/>
          <w:sz w:val="28"/>
        </w:rPr>
      </w:pPr>
      <w:r w:rsidRPr="00A37488">
        <w:rPr>
          <w:b/>
          <w:sz w:val="28"/>
        </w:rPr>
        <w:t xml:space="preserve">Krzeszowice </w:t>
      </w:r>
      <w:r w:rsidR="000B33BE">
        <w:rPr>
          <w:b/>
          <w:sz w:val="28"/>
        </w:rPr>
        <w:t>październik</w:t>
      </w:r>
      <w:r w:rsidRPr="00A37488">
        <w:rPr>
          <w:b/>
          <w:sz w:val="28"/>
        </w:rPr>
        <w:t xml:space="preserve"> 2016 r.</w:t>
      </w:r>
    </w:p>
    <w:p w:rsidR="00194A74" w:rsidRPr="00A37488" w:rsidRDefault="00194A74" w:rsidP="00BB7C6D">
      <w:pPr>
        <w:pStyle w:val="Nagwek2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194A74" w:rsidRPr="00A37488" w:rsidRDefault="00194A74">
      <w:pPr>
        <w:rPr>
          <w:rFonts w:eastAsiaTheme="majorEastAsia" w:cstheme="majorBidi"/>
          <w:b/>
          <w:bCs/>
        </w:rPr>
      </w:pPr>
      <w:r w:rsidRPr="00A37488">
        <w:br w:type="page"/>
      </w:r>
    </w:p>
    <w:p w:rsidR="00BB050F" w:rsidRPr="00A37488" w:rsidRDefault="00001BBF" w:rsidP="005C3ED2">
      <w:pPr>
        <w:pStyle w:val="Nagwek2"/>
        <w:spacing w:line="240" w:lineRule="auto"/>
        <w:jc w:val="both"/>
        <w:rPr>
          <w:color w:val="auto"/>
        </w:rPr>
      </w:pPr>
      <w:r w:rsidRPr="00A37488">
        <w:rPr>
          <w:color w:val="auto"/>
        </w:rPr>
        <w:lastRenderedPageBreak/>
        <w:t>Uwagi ogólne</w:t>
      </w:r>
    </w:p>
    <w:p w:rsidR="001312F6" w:rsidRPr="00A37488" w:rsidRDefault="004E625C" w:rsidP="005C3ED2">
      <w:pPr>
        <w:pStyle w:val="Bezodstpw"/>
        <w:jc w:val="both"/>
      </w:pPr>
      <w:r w:rsidRPr="00A37488">
        <w:t xml:space="preserve">Urząd Miejski w </w:t>
      </w:r>
      <w:r w:rsidR="00AB7991" w:rsidRPr="00A37488">
        <w:t>Krzeszowicach</w:t>
      </w:r>
      <w:r w:rsidRPr="00A37488">
        <w:t xml:space="preserve"> przystąpił do opracowania </w:t>
      </w:r>
      <w:r w:rsidR="00AB7991" w:rsidRPr="00A37488">
        <w:t>Gminnego</w:t>
      </w:r>
      <w:r w:rsidRPr="00A37488">
        <w:t xml:space="preserve"> Programu Rewitalizacji. </w:t>
      </w:r>
      <w:r w:rsidR="001312F6" w:rsidRPr="00A37488">
        <w:t xml:space="preserve">Bezpośrednie przyczyny uzasadniające konieczność opracowania </w:t>
      </w:r>
      <w:r w:rsidR="00AB7991" w:rsidRPr="00A37488">
        <w:t xml:space="preserve">GPR </w:t>
      </w:r>
      <w:r w:rsidR="001312F6" w:rsidRPr="00A37488">
        <w:t>to:</w:t>
      </w:r>
    </w:p>
    <w:p w:rsidR="001312F6" w:rsidRPr="00A37488" w:rsidRDefault="001312F6" w:rsidP="005C3ED2">
      <w:pPr>
        <w:pStyle w:val="Bezodstpw"/>
        <w:numPr>
          <w:ilvl w:val="0"/>
          <w:numId w:val="1"/>
        </w:numPr>
        <w:jc w:val="both"/>
      </w:pPr>
      <w:r w:rsidRPr="00A37488">
        <w:t xml:space="preserve">Nowa perspektywa finansowa UE na lata 2014-2020. Obecny okres programowania 2014 – 2020 posiada inną strukturę wsparcia rozwoju regionalnego przez Komisję Europejską i Rząd Polski. </w:t>
      </w:r>
      <w:r w:rsidR="007428D1" w:rsidRPr="00A37488">
        <w:t xml:space="preserve"> W </w:t>
      </w:r>
      <w:r w:rsidRPr="00A37488">
        <w:t>Regionalny</w:t>
      </w:r>
      <w:r w:rsidR="007428D1" w:rsidRPr="00A37488">
        <w:t>m</w:t>
      </w:r>
      <w:r w:rsidRPr="00A37488">
        <w:t xml:space="preserve"> Program</w:t>
      </w:r>
      <w:r w:rsidR="007428D1" w:rsidRPr="00A37488">
        <w:t>ie</w:t>
      </w:r>
      <w:r w:rsidRPr="00A37488">
        <w:t xml:space="preserve"> Operacyjny</w:t>
      </w:r>
      <w:r w:rsidR="007428D1" w:rsidRPr="00A37488">
        <w:t>m</w:t>
      </w:r>
      <w:r w:rsidRPr="00A37488">
        <w:t xml:space="preserve"> dla Województwa Małopolskiego na lata 2014 – 2020 </w:t>
      </w:r>
      <w:r w:rsidR="007428D1" w:rsidRPr="00A37488">
        <w:t>n</w:t>
      </w:r>
      <w:r w:rsidRPr="00A37488">
        <w:t xml:space="preserve">a szczególną uwagę zasługuje 11 Oś Priorytetowa dedykowana w całości rewitalizacji przestrzeni regionalnej. Nowy Program Rewitalizacji powinien </w:t>
      </w:r>
      <w:proofErr w:type="gramStart"/>
      <w:r w:rsidRPr="00A37488">
        <w:t>być więc</w:t>
      </w:r>
      <w:proofErr w:type="gramEnd"/>
      <w:r w:rsidRPr="00A37488">
        <w:t xml:space="preserve"> dostosowany do aktualnego systemu wsparcia odnowy i ożywienia obszarów kryzysowych.</w:t>
      </w:r>
    </w:p>
    <w:p w:rsidR="00AB7991" w:rsidRPr="00A37488" w:rsidRDefault="00AB7991" w:rsidP="005C3ED2">
      <w:pPr>
        <w:pStyle w:val="Bezodstpw"/>
        <w:numPr>
          <w:ilvl w:val="0"/>
          <w:numId w:val="1"/>
        </w:numPr>
        <w:jc w:val="both"/>
      </w:pPr>
      <w:r w:rsidRPr="00A37488">
        <w:t>Wejście w życie Ustawy o rewitalizacji</w:t>
      </w:r>
      <w:r w:rsidR="00E2320A" w:rsidRPr="00A37488">
        <w:t xml:space="preserve"> z dnia 9 października 2015 r.</w:t>
      </w:r>
      <w:r w:rsidRPr="00A37488">
        <w:t xml:space="preserve">, która </w:t>
      </w:r>
      <w:r w:rsidR="00E2320A" w:rsidRPr="00A37488">
        <w:t>jest pierwszym tego typu aktem dotyczącym procesu rewitalizacji w Polsce. Swoimi zapisami ustawa określa zasady, a także tryb przygotowania, prowadzenia i oceny rewitalizacji. Ustawa wprowadza także instrumenty rewitalizacyjne</w:t>
      </w:r>
      <w:r w:rsidR="00D57F82" w:rsidRPr="00A37488">
        <w:t xml:space="preserve"> do fakultatywnego wykorzystania w procesie rewitalizacji.</w:t>
      </w:r>
    </w:p>
    <w:p w:rsidR="001312F6" w:rsidRPr="00A37488" w:rsidRDefault="007428D1" w:rsidP="005C3ED2">
      <w:pPr>
        <w:pStyle w:val="Bezodstpw"/>
        <w:numPr>
          <w:ilvl w:val="0"/>
          <w:numId w:val="1"/>
        </w:numPr>
        <w:jc w:val="both"/>
      </w:pPr>
      <w:r w:rsidRPr="00A37488">
        <w:t xml:space="preserve">Wytyczne </w:t>
      </w:r>
      <w:r w:rsidR="001312F6" w:rsidRPr="00A37488">
        <w:t xml:space="preserve">Ministra Rozwoju z dnia </w:t>
      </w:r>
      <w:r w:rsidR="000B33BE">
        <w:t xml:space="preserve">2 sierpnia </w:t>
      </w:r>
      <w:r w:rsidR="000116A5" w:rsidRPr="00A37488">
        <w:t>201</w:t>
      </w:r>
      <w:r w:rsidR="000B33BE">
        <w:t>6</w:t>
      </w:r>
      <w:r w:rsidR="000116A5" w:rsidRPr="00A37488">
        <w:t xml:space="preserve"> r.</w:t>
      </w:r>
      <w:r w:rsidR="000116A5" w:rsidRPr="00A37488">
        <w:rPr>
          <w:rStyle w:val="Odwoanieprzypisudolnego"/>
        </w:rPr>
        <w:footnoteReference w:id="1"/>
      </w:r>
      <w:r w:rsidR="00AB7991" w:rsidRPr="00A37488">
        <w:t>, któr</w:t>
      </w:r>
      <w:r w:rsidR="0011324A" w:rsidRPr="00A37488">
        <w:t>ych głównym założeniem jest ujednolicenie procedur i warunków dla wdrażania programów operacyjnych w perspektywie czasowej 2014 – 2022 w zakresie projektów realizujących cele i procesy rewitalizacji, które określa się mianem projektów rewitalizacyjnych. Podejście takie ma zagwarantować, że procesy rewitalizacji finansowane w ramach krajowych i regionalnych p</w:t>
      </w:r>
      <w:r w:rsidR="006232BC" w:rsidRPr="00A37488">
        <w:t>rogramów operacyjnych,</w:t>
      </w:r>
      <w:r w:rsidRPr="00A37488">
        <w:t xml:space="preserve"> </w:t>
      </w:r>
      <w:r w:rsidR="006232BC" w:rsidRPr="00A37488">
        <w:t>będą bardziej skuteczne, zintegrowane,</w:t>
      </w:r>
      <w:r w:rsidR="00AB7991" w:rsidRPr="00A37488">
        <w:t xml:space="preserve"> </w:t>
      </w:r>
      <w:r w:rsidR="006232BC" w:rsidRPr="00A37488">
        <w:t xml:space="preserve">kompleksowe oraz skoordynowane. </w:t>
      </w:r>
      <w:r w:rsidR="00DC7ACC" w:rsidRPr="00A37488">
        <w:t xml:space="preserve">Dodatkowo </w:t>
      </w:r>
      <w:r w:rsidR="00DC7ACC" w:rsidRPr="00A37488">
        <w:rPr>
          <w:i/>
        </w:rPr>
        <w:t xml:space="preserve">Wytyczne </w:t>
      </w:r>
      <w:r w:rsidR="00DC7ACC" w:rsidRPr="00A37488">
        <w:t>w swoich zapisach podejmują kwestie definicyjne pojęcia rewitalizacji, w odniesieniu</w:t>
      </w:r>
      <w:r w:rsidR="003C0581" w:rsidRPr="00A37488">
        <w:t xml:space="preserve"> do działań, które są współfinansowane ze środków EFRR, EFS, FS w obecnej perspektywie finansowej na lata 2014 – 2020, wskazują instrumenty realizacji projektów rewitalizacyjnych w ramach programów operacyjnych oraz na warunki </w:t>
      </w:r>
      <w:r w:rsidR="005C3ED2" w:rsidRPr="00A37488">
        <w:br/>
      </w:r>
      <w:r w:rsidR="003C0581" w:rsidRPr="00A37488">
        <w:t xml:space="preserve">i sposoby zapewnienia komplementarności interwencji dla projektów rewitalizacyjnych współfinansowanych z funduszy EFRR, EFS i FS w obrębie różnych celów tematycznych, priorytetów inwestycyjnych w ramach regionalnych i krajowych programów operacyjnych. </w:t>
      </w:r>
      <w:proofErr w:type="gramStart"/>
      <w:r w:rsidR="00F5731E" w:rsidRPr="00A37488">
        <w:rPr>
          <w:i/>
        </w:rPr>
        <w:t xml:space="preserve">Wytyczne </w:t>
      </w:r>
      <w:r w:rsidR="00F5731E" w:rsidRPr="00A37488">
        <w:t xml:space="preserve"> co</w:t>
      </w:r>
      <w:proofErr w:type="gramEnd"/>
      <w:r w:rsidR="00F5731E" w:rsidRPr="00A37488">
        <w:t xml:space="preserve"> jest wymagane dla prowadzenia rewitalizacji.</w:t>
      </w:r>
      <w:r w:rsidR="001312F6" w:rsidRPr="00A37488">
        <w:t xml:space="preserve"> </w:t>
      </w:r>
    </w:p>
    <w:p w:rsidR="001312F6" w:rsidRPr="00A37488" w:rsidRDefault="001312F6" w:rsidP="005C3ED2">
      <w:pPr>
        <w:pStyle w:val="Bezodstpw"/>
        <w:numPr>
          <w:ilvl w:val="0"/>
          <w:numId w:val="1"/>
        </w:numPr>
        <w:jc w:val="both"/>
      </w:pPr>
      <w:r w:rsidRPr="00A37488">
        <w:t xml:space="preserve">Rola kwestii społecznych w rewitalizacji. W nowej polityce rewitalizacyjnej UE i państwa szczególny nacisk kładzie się na działania w sferze społecznej, </w:t>
      </w:r>
      <w:proofErr w:type="gramStart"/>
      <w:r w:rsidRPr="00A37488">
        <w:t>także jeżeli</w:t>
      </w:r>
      <w:proofErr w:type="gramEnd"/>
      <w:r w:rsidRPr="00A37488">
        <w:t xml:space="preserve"> chodzi o Priorytet 11 – Rewitalizacja przestrzeni regionalnej. Działania w tym priorytecie mają dopełniać komplementarne poddziałania z innych Osi Priorytetowych finansowanych z Europejskiego Funduszu Społecznego, czyli tzw. projekty miękkie. Kompleksowe działanie ma zapewnić lepsze wsparcie dla rozwiązywania problemów społecznych.</w:t>
      </w:r>
    </w:p>
    <w:p w:rsidR="00AB7991" w:rsidRPr="00A37488" w:rsidRDefault="001312F6" w:rsidP="005C3ED2">
      <w:pPr>
        <w:autoSpaceDE w:val="0"/>
        <w:autoSpaceDN w:val="0"/>
        <w:adjustRightInd w:val="0"/>
        <w:spacing w:after="0" w:line="240" w:lineRule="auto"/>
        <w:jc w:val="both"/>
      </w:pPr>
      <w:r w:rsidRPr="00A37488">
        <w:t xml:space="preserve">Dla niektórych kategorii projektów włączenie do </w:t>
      </w:r>
      <w:r w:rsidR="007428D1" w:rsidRPr="00A37488">
        <w:t>G</w:t>
      </w:r>
      <w:r w:rsidRPr="00A37488">
        <w:t>PR stanowi warunek pozyskania środków pomocowych Unii Europejskiej w latach 2014-2020</w:t>
      </w:r>
      <w:r w:rsidR="000B33BE">
        <w:t xml:space="preserve"> (projekty działania 11.1.2)</w:t>
      </w:r>
      <w:r w:rsidRPr="00A37488">
        <w:t xml:space="preserve">, </w:t>
      </w:r>
      <w:proofErr w:type="gramStart"/>
      <w:r w:rsidRPr="00A37488">
        <w:t>dla</w:t>
      </w:r>
      <w:proofErr w:type="gramEnd"/>
      <w:r w:rsidRPr="00A37488">
        <w:t xml:space="preserve"> innych stanowi</w:t>
      </w:r>
      <w:r w:rsidR="000B33BE">
        <w:t xml:space="preserve"> możliwość uzyskania dodatkowych punktów przy ocenie wniosków (projekty EFS), dla pozostałych</w:t>
      </w:r>
      <w:r w:rsidRPr="00A37488">
        <w:t xml:space="preserve"> rekomendację i świadectwo istotności projektu z punktu widzenia interesów </w:t>
      </w:r>
      <w:r w:rsidR="004E625C" w:rsidRPr="00A37488">
        <w:t>Wnioskodawcy</w:t>
      </w:r>
      <w:r w:rsidRPr="00A37488">
        <w:t xml:space="preserve">, beneficjentów oraz </w:t>
      </w:r>
      <w:r w:rsidR="004E625C" w:rsidRPr="00A37488">
        <w:t xml:space="preserve">władz </w:t>
      </w:r>
      <w:r w:rsidRPr="00A37488">
        <w:t>Miasta</w:t>
      </w:r>
      <w:r w:rsidR="00C54676" w:rsidRPr="00A37488">
        <w:t xml:space="preserve"> </w:t>
      </w:r>
      <w:r w:rsidR="00AB7991" w:rsidRPr="00A37488">
        <w:t>i Gminy</w:t>
      </w:r>
      <w:r w:rsidRPr="00A37488">
        <w:t>.</w:t>
      </w:r>
    </w:p>
    <w:p w:rsidR="00AB7991" w:rsidRPr="00A37488" w:rsidRDefault="00AB7991" w:rsidP="005C3ED2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A37488">
        <w:t>W</w:t>
      </w:r>
      <w:r w:rsidR="00A1373F" w:rsidRPr="00A37488">
        <w:t>edług</w:t>
      </w:r>
      <w:r w:rsidRPr="00A37488">
        <w:t xml:space="preserve"> ustawy o rewitalizacji </w:t>
      </w:r>
      <w:r w:rsidR="004A05BA" w:rsidRPr="00A37488">
        <w:t xml:space="preserve">Gminny Program </w:t>
      </w:r>
      <w:r w:rsidR="007428D1" w:rsidRPr="00A37488">
        <w:t xml:space="preserve">Rewitalizacji </w:t>
      </w:r>
      <w:r w:rsidR="004A05BA" w:rsidRPr="00A37488">
        <w:t>powinien zawierać między innymi opis przedsięwzię</w:t>
      </w:r>
      <w:r w:rsidR="000A3F30" w:rsidRPr="00A37488">
        <w:t>ć</w:t>
      </w:r>
      <w:r w:rsidR="004A05BA" w:rsidRPr="00A37488">
        <w:t xml:space="preserve"> rewitalizacyjnych</w:t>
      </w:r>
      <w:r w:rsidR="00A1675D" w:rsidRPr="00A37488">
        <w:t xml:space="preserve"> o charakterze społecznym oraz gospodarczym, przestrzenno-funkcjonalnym lub technicznym</w:t>
      </w:r>
      <w:r w:rsidR="007428D1" w:rsidRPr="00A37488">
        <w:t xml:space="preserve"> – </w:t>
      </w:r>
      <w:r w:rsidR="005C3ED2" w:rsidRPr="00A37488">
        <w:t>oraz</w:t>
      </w:r>
      <w:r w:rsidR="007428D1" w:rsidRPr="00A37488">
        <w:t xml:space="preserve"> </w:t>
      </w:r>
      <w:r w:rsidR="00A1675D" w:rsidRPr="00A37488">
        <w:t>list</w:t>
      </w:r>
      <w:r w:rsidR="007428D1" w:rsidRPr="00A37488">
        <w:t>ę</w:t>
      </w:r>
      <w:r w:rsidR="00A1675D" w:rsidRPr="00A37488">
        <w:t xml:space="preserve"> planowanych podstawowych przedsięwzięć rewitalizacyjnych wraz z opisami</w:t>
      </w:r>
      <w:r w:rsidR="002E3552" w:rsidRPr="00A37488">
        <w:t xml:space="preserve"> tych przedsięwzię</w:t>
      </w:r>
      <w:r w:rsidR="00A1675D" w:rsidRPr="00A37488">
        <w:t xml:space="preserve">ć, które powinny zawierać: </w:t>
      </w:r>
      <w:r w:rsidR="00A1675D" w:rsidRPr="00A37488">
        <w:rPr>
          <w:b/>
        </w:rPr>
        <w:t>nazwę i wskazanie podmiotów je realizujących, zakres realizowanych zadań, lokalizację, szacowaną wartość, prognozowane r</w:t>
      </w:r>
      <w:r w:rsidR="002E3552" w:rsidRPr="00A37488">
        <w:rPr>
          <w:b/>
        </w:rPr>
        <w:t>ezultaty wraz ze sposobem ich oc</w:t>
      </w:r>
      <w:r w:rsidR="00A1675D" w:rsidRPr="00A37488">
        <w:rPr>
          <w:b/>
        </w:rPr>
        <w:t xml:space="preserve">eny w odniesieniu do celów rewitalizacji, o ile dane te są możliwe do wykazania. </w:t>
      </w:r>
    </w:p>
    <w:p w:rsidR="001312F6" w:rsidRPr="00A37488" w:rsidRDefault="001312F6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37488">
        <w:lastRenderedPageBreak/>
        <w:t>W</w:t>
      </w:r>
      <w:r w:rsidR="005C3ED2" w:rsidRPr="00A37488">
        <w:t>edłu</w:t>
      </w:r>
      <w:r w:rsidRPr="00A37488">
        <w:t>g wytycznych M</w:t>
      </w:r>
      <w:r w:rsidR="004E625C" w:rsidRPr="00A37488">
        <w:t xml:space="preserve">inistra </w:t>
      </w:r>
      <w:r w:rsidR="000B33BE">
        <w:t>R</w:t>
      </w:r>
      <w:r w:rsidR="004E625C" w:rsidRPr="00A37488">
        <w:t>ozwoju</w:t>
      </w:r>
      <w:r w:rsidRPr="00A37488">
        <w:t xml:space="preserve"> p</w:t>
      </w:r>
      <w:r w:rsidRPr="00A37488">
        <w:rPr>
          <w:rFonts w:cs="Arial"/>
        </w:rPr>
        <w:t xml:space="preserve">rojekt rewitalizacyjny - to: wynikający </w:t>
      </w:r>
      <w:r w:rsidR="005C3ED2" w:rsidRPr="00A37488">
        <w:rPr>
          <w:rFonts w:cs="Arial"/>
        </w:rPr>
        <w:br/>
      </w:r>
      <w:r w:rsidRPr="00A37488">
        <w:rPr>
          <w:rFonts w:cs="Arial"/>
        </w:rPr>
        <w:t xml:space="preserve">z programu rewitalizacji, tj. zaplanowany w programie rewitalizacji i ukierunkowany na osiągnięcie jego </w:t>
      </w:r>
      <w:proofErr w:type="gramStart"/>
      <w:r w:rsidRPr="00A37488">
        <w:rPr>
          <w:rFonts w:cs="Arial"/>
        </w:rPr>
        <w:t>celów  albo</w:t>
      </w:r>
      <w:proofErr w:type="gramEnd"/>
      <w:r w:rsidRPr="00A37488">
        <w:rPr>
          <w:rFonts w:cs="Arial"/>
        </w:rPr>
        <w:t xml:space="preserve"> logicznie powiązany z treścią i celami programu rewitalizacji , zgłoszony do objęcia albo objęty współfinansowaniem UE z jednego z funduszy strukturalnych albo Funduszu Spójności </w:t>
      </w:r>
      <w:r w:rsidR="005C3ED2" w:rsidRPr="00A37488">
        <w:rPr>
          <w:rFonts w:cs="Arial"/>
        </w:rPr>
        <w:br/>
      </w:r>
      <w:r w:rsidRPr="00A37488">
        <w:rPr>
          <w:rFonts w:cs="Arial"/>
        </w:rPr>
        <w:t xml:space="preserve">w ramach programu operacyjnego. Wynikanie projektu rewitalizacyjnego z programu rewitalizacji </w:t>
      </w:r>
      <w:proofErr w:type="gramStart"/>
      <w:r w:rsidRPr="00A37488">
        <w:rPr>
          <w:rFonts w:cs="Arial"/>
        </w:rPr>
        <w:t>oznacza zatem</w:t>
      </w:r>
      <w:proofErr w:type="gramEnd"/>
      <w:r w:rsidRPr="00A37488">
        <w:rPr>
          <w:rFonts w:cs="Arial"/>
        </w:rPr>
        <w:t xml:space="preserve"> albo wskazanie (wymienienie) go wprost w programie rewitalizacji albo określenie go </w:t>
      </w:r>
      <w:r w:rsidR="00386E26" w:rsidRPr="00A37488">
        <w:rPr>
          <w:rFonts w:cs="Arial"/>
        </w:rPr>
        <w:br/>
      </w:r>
      <w:r w:rsidRPr="00A37488">
        <w:rPr>
          <w:rFonts w:cs="Arial"/>
        </w:rPr>
        <w:t>w ogólnym (zbiorczym) opisie innych, uzupełniających rodzajów działań rewitalizacyjnych.</w:t>
      </w:r>
    </w:p>
    <w:p w:rsidR="00AF529B" w:rsidRDefault="00AF529B" w:rsidP="00AF529B">
      <w:pPr>
        <w:pStyle w:val="Nagwek2"/>
        <w:spacing w:line="240" w:lineRule="auto"/>
        <w:jc w:val="both"/>
        <w:rPr>
          <w:color w:val="auto"/>
        </w:rPr>
      </w:pPr>
      <w:r>
        <w:rPr>
          <w:color w:val="auto"/>
        </w:rPr>
        <w:t>Proces naboru projektów</w:t>
      </w:r>
    </w:p>
    <w:p w:rsidR="00AF529B" w:rsidRDefault="00AF529B" w:rsidP="00AF529B">
      <w:pPr>
        <w:spacing w:line="240" w:lineRule="auto"/>
        <w:jc w:val="both"/>
      </w:pPr>
      <w:r>
        <w:t>Możliwość uzyskania wsparcia finansowego projektu rewitalizacyjnego, w przypadku środków RPO WM wiąże się z koniecznością włączenia projektu/przedsięwzięcia do obowiązującego (na dzień składania wniosku o dofinansowanie) programu rewitalizacji.  Oznacza to, że projekt/przedsięwzięcie musi być wpisane do danego Gminnego Programu Rewitalizacji.</w:t>
      </w:r>
    </w:p>
    <w:p w:rsidR="0092327D" w:rsidRDefault="006D339F" w:rsidP="00AF529B">
      <w:pPr>
        <w:spacing w:line="240" w:lineRule="auto"/>
        <w:jc w:val="both"/>
      </w:pPr>
      <w:r>
        <w:t>N</w:t>
      </w:r>
      <w:r w:rsidR="00AF529B">
        <w:t xml:space="preserve">aborem </w:t>
      </w:r>
      <w:r w:rsidR="00124F84">
        <w:t xml:space="preserve">i oceną </w:t>
      </w:r>
      <w:r w:rsidR="00AF529B">
        <w:t>projektów/przedsięwzięć rewitalizacyjnych zajmie się Wykonawca projektu GPR firma Aleksander Noworól Konsulting</w:t>
      </w:r>
      <w:r w:rsidR="00124F84">
        <w:t xml:space="preserve"> we współpracy z powołanym przez </w:t>
      </w:r>
      <w:proofErr w:type="spellStart"/>
      <w:r w:rsidR="00124F84">
        <w:t>Burmisrza</w:t>
      </w:r>
      <w:proofErr w:type="spellEnd"/>
      <w:r w:rsidR="00124F84">
        <w:t xml:space="preserve"> </w:t>
      </w:r>
      <w:r w:rsidR="00124F84" w:rsidRPr="00124F84">
        <w:t>Zespoł</w:t>
      </w:r>
      <w:r w:rsidR="00124F84">
        <w:t>em</w:t>
      </w:r>
      <w:r w:rsidR="00124F84" w:rsidRPr="00124F84">
        <w:t xml:space="preserve"> Zadaniow</w:t>
      </w:r>
      <w:r w:rsidR="00124F84">
        <w:t>ym</w:t>
      </w:r>
      <w:r w:rsidR="00124F84" w:rsidRPr="00124F84">
        <w:t xml:space="preserve"> do współpracy w zakresie opracowania Programu Rewitalizacji Gminy Krzeszowice na lata 2015 - 2022</w:t>
      </w:r>
      <w:r w:rsidR="00AF529B">
        <w:t xml:space="preserve"> </w:t>
      </w:r>
      <w:r w:rsidR="0092327D">
        <w:t>Ostateczna decyzja o wpisaniu projektu do PR należeć będzie do Burmistrza Gminy.</w:t>
      </w:r>
    </w:p>
    <w:p w:rsidR="00AF529B" w:rsidRDefault="00AF529B" w:rsidP="00AF529B">
      <w:pPr>
        <w:spacing w:line="240" w:lineRule="auto"/>
        <w:jc w:val="both"/>
      </w:pPr>
      <w:r>
        <w:t xml:space="preserve">Formularze wniosku o wprowadzenie projektu do Programu dostępne będą w Urzędzie, na stronie internetowej Krzeszowic, na stronie FB. Wnioski drogą elektroniczną (rekomendowany format </w:t>
      </w:r>
      <w:proofErr w:type="spellStart"/>
      <w:r>
        <w:t>word</w:t>
      </w:r>
      <w:proofErr w:type="spellEnd"/>
      <w:proofErr w:type="gramStart"/>
      <w:r>
        <w:t>)</w:t>
      </w:r>
      <w:proofErr w:type="gramEnd"/>
      <w:r>
        <w:t>przesyłać można na podany wyżej adres e-mail lub w formie drukowanej przekazywać na dziennik podawczy Urzędu Miejskiego w Krzeszowicach. Decydować będzie data wpły</w:t>
      </w:r>
      <w:r w:rsidR="006D339F">
        <w:t>wu</w:t>
      </w:r>
      <w:r>
        <w:t xml:space="preserve"> wniosk</w:t>
      </w:r>
      <w:r w:rsidR="006D339F">
        <w:t>u</w:t>
      </w:r>
      <w:r>
        <w:t>.</w:t>
      </w:r>
    </w:p>
    <w:p w:rsidR="00AF529B" w:rsidRDefault="00AF529B" w:rsidP="00AF529B">
      <w:pPr>
        <w:pStyle w:val="Nagwek3"/>
        <w:spacing w:line="240" w:lineRule="auto"/>
        <w:rPr>
          <w:rFonts w:asciiTheme="minorHAnsi" w:hAnsiTheme="minorHAnsi"/>
          <w:color w:val="auto"/>
          <w:sz w:val="22"/>
          <w:szCs w:val="22"/>
          <w:lang w:val="pl-PL"/>
        </w:rPr>
      </w:pPr>
      <w:r>
        <w:rPr>
          <w:rFonts w:asciiTheme="minorHAnsi" w:hAnsiTheme="minorHAnsi"/>
          <w:color w:val="auto"/>
          <w:sz w:val="22"/>
          <w:szCs w:val="22"/>
          <w:lang w:val="pl-PL"/>
        </w:rPr>
        <w:t xml:space="preserve">Wymagania Gminy Krzeszowice wobec projektów ubiegających się o włączenie do </w:t>
      </w:r>
      <w:r w:rsidR="006D339F">
        <w:rPr>
          <w:rFonts w:asciiTheme="minorHAnsi" w:hAnsiTheme="minorHAnsi"/>
          <w:color w:val="auto"/>
          <w:sz w:val="22"/>
          <w:szCs w:val="22"/>
          <w:lang w:val="pl-PL"/>
        </w:rPr>
        <w:t>G</w:t>
      </w:r>
      <w:r w:rsidR="006D339F">
        <w:rPr>
          <w:rFonts w:asciiTheme="minorHAnsi" w:hAnsiTheme="minorHAnsi"/>
          <w:color w:val="auto"/>
          <w:sz w:val="22"/>
          <w:szCs w:val="22"/>
          <w:lang w:val="pl-PL"/>
        </w:rPr>
        <w:t>PR</w:t>
      </w:r>
    </w:p>
    <w:p w:rsidR="00AF529B" w:rsidRDefault="00AF529B" w:rsidP="00AF529B">
      <w:pPr>
        <w:spacing w:line="240" w:lineRule="auto"/>
        <w:jc w:val="both"/>
      </w:pPr>
      <w:r>
        <w:t>Wobec projektów/przedsięwzięć rewitalizacyjnych starających się o uzyskanie dofinansowania zakłada się następujące wymagania:</w:t>
      </w:r>
    </w:p>
    <w:p w:rsidR="00AF529B" w:rsidRDefault="00AF529B" w:rsidP="00AF529B">
      <w:pPr>
        <w:pStyle w:val="Akapitzlist"/>
        <w:numPr>
          <w:ilvl w:val="0"/>
          <w:numId w:val="38"/>
        </w:numPr>
        <w:spacing w:line="240" w:lineRule="auto"/>
        <w:jc w:val="both"/>
      </w:pPr>
      <w:r>
        <w:t xml:space="preserve">projekt musi zawierać obligatoryjnie następujące informacje: </w:t>
      </w:r>
    </w:p>
    <w:p w:rsidR="00AF529B" w:rsidRDefault="00AF529B" w:rsidP="00AF529B">
      <w:pPr>
        <w:pStyle w:val="Akapitzlist"/>
        <w:numPr>
          <w:ilvl w:val="0"/>
          <w:numId w:val="39"/>
        </w:numPr>
        <w:spacing w:line="240" w:lineRule="auto"/>
        <w:jc w:val="both"/>
      </w:pPr>
      <w:r>
        <w:t>nazwę projektu/przedsięwzięcia,</w:t>
      </w:r>
    </w:p>
    <w:p w:rsidR="00AF529B" w:rsidRDefault="00AF529B" w:rsidP="00AF529B">
      <w:pPr>
        <w:pStyle w:val="Akapitzlist"/>
        <w:numPr>
          <w:ilvl w:val="0"/>
          <w:numId w:val="39"/>
        </w:numPr>
        <w:spacing w:line="240" w:lineRule="auto"/>
        <w:jc w:val="both"/>
      </w:pPr>
      <w:r>
        <w:t>nazwę wnioskodawcy</w:t>
      </w:r>
    </w:p>
    <w:p w:rsidR="00AF529B" w:rsidRDefault="00AF529B" w:rsidP="00AF529B">
      <w:pPr>
        <w:pStyle w:val="Akapitzlist"/>
        <w:numPr>
          <w:ilvl w:val="0"/>
          <w:numId w:val="39"/>
        </w:numPr>
        <w:spacing w:line="240" w:lineRule="auto"/>
        <w:jc w:val="both"/>
      </w:pPr>
      <w:r>
        <w:t>cele projektu/przedsięwzięcia</w:t>
      </w:r>
    </w:p>
    <w:p w:rsidR="00AF529B" w:rsidRDefault="00AF529B" w:rsidP="00AF529B">
      <w:pPr>
        <w:pStyle w:val="Akapitzlist"/>
        <w:numPr>
          <w:ilvl w:val="0"/>
          <w:numId w:val="39"/>
        </w:numPr>
        <w:spacing w:line="240" w:lineRule="auto"/>
        <w:jc w:val="both"/>
      </w:pPr>
      <w:r>
        <w:t>wskazanie katalogu ostatecznych odbiorców projektu/przedsięwzięcia</w:t>
      </w:r>
    </w:p>
    <w:p w:rsidR="00AF529B" w:rsidRDefault="00AF529B" w:rsidP="00AF529B">
      <w:pPr>
        <w:pStyle w:val="Akapitzlist"/>
        <w:numPr>
          <w:ilvl w:val="0"/>
          <w:numId w:val="39"/>
        </w:numPr>
        <w:spacing w:line="240" w:lineRule="auto"/>
        <w:jc w:val="both"/>
      </w:pPr>
      <w:r>
        <w:t>krótki opis zakresu projektu/przedsięwzięcia</w:t>
      </w:r>
    </w:p>
    <w:p w:rsidR="00AF529B" w:rsidRDefault="00AF529B" w:rsidP="00AF529B">
      <w:pPr>
        <w:pStyle w:val="Akapitzlist"/>
        <w:numPr>
          <w:ilvl w:val="0"/>
          <w:numId w:val="39"/>
        </w:numPr>
        <w:spacing w:line="240" w:lineRule="auto"/>
        <w:jc w:val="both"/>
      </w:pPr>
      <w:r>
        <w:t>harmonogram szacunkowych kosztów</w:t>
      </w:r>
    </w:p>
    <w:p w:rsidR="00AF529B" w:rsidRDefault="00AF529B" w:rsidP="00AF529B">
      <w:pPr>
        <w:pStyle w:val="Akapitzlist"/>
        <w:numPr>
          <w:ilvl w:val="0"/>
          <w:numId w:val="39"/>
        </w:numPr>
        <w:spacing w:line="240" w:lineRule="auto"/>
        <w:jc w:val="both"/>
      </w:pPr>
      <w:r>
        <w:t>wskazanie źródeł finansowania, w tym wskazanie udziału własnego</w:t>
      </w:r>
    </w:p>
    <w:p w:rsidR="00AF529B" w:rsidRDefault="00AF529B" w:rsidP="00AF529B">
      <w:pPr>
        <w:pStyle w:val="Akapitzlist"/>
        <w:numPr>
          <w:ilvl w:val="0"/>
          <w:numId w:val="39"/>
        </w:numPr>
        <w:spacing w:line="240" w:lineRule="auto"/>
        <w:jc w:val="both"/>
      </w:pPr>
      <w:r>
        <w:t>koszty w podziale na koszty kwalifikowane i niekwalifikowane</w:t>
      </w:r>
      <w:r>
        <w:rPr>
          <w:rStyle w:val="Odwoanieprzypisudolnego"/>
        </w:rPr>
        <w:footnoteReference w:id="2"/>
      </w:r>
    </w:p>
    <w:p w:rsidR="00AF529B" w:rsidRDefault="00AF529B" w:rsidP="00AF529B">
      <w:pPr>
        <w:pStyle w:val="Akapitzlist"/>
        <w:numPr>
          <w:ilvl w:val="0"/>
          <w:numId w:val="39"/>
        </w:numPr>
        <w:spacing w:line="240" w:lineRule="auto"/>
        <w:jc w:val="both"/>
      </w:pPr>
      <w:r>
        <w:t>określenie spodziewanej wysokości wsparcia z RPO WM (jeśli dotyczy)</w:t>
      </w:r>
    </w:p>
    <w:p w:rsidR="00AF529B" w:rsidRDefault="00AF529B" w:rsidP="00AF529B">
      <w:pPr>
        <w:pStyle w:val="Akapitzlist"/>
        <w:numPr>
          <w:ilvl w:val="0"/>
          <w:numId w:val="39"/>
        </w:numPr>
        <w:spacing w:line="240" w:lineRule="auto"/>
        <w:jc w:val="both"/>
      </w:pPr>
      <w:r>
        <w:t>wskazanie rezultatów projektu</w:t>
      </w:r>
    </w:p>
    <w:p w:rsidR="00AF529B" w:rsidRDefault="00AF529B" w:rsidP="00AF529B">
      <w:pPr>
        <w:pStyle w:val="Akapitzlist"/>
        <w:numPr>
          <w:ilvl w:val="0"/>
          <w:numId w:val="38"/>
        </w:numPr>
        <w:spacing w:line="240" w:lineRule="auto"/>
        <w:jc w:val="both"/>
      </w:pPr>
      <w:r>
        <w:t>Projekty rewitalizacji, co do zasady, realizowane powinny być na obszarze rewitalizacji. Jednak d</w:t>
      </w:r>
      <w:r>
        <w:rPr>
          <w:rFonts w:cs="Arial"/>
        </w:rPr>
        <w:t xml:space="preserve">o objęcia wsparciem można dopuszczać także projekty rewitalizacyjne zlokalizowane poza tym obszarem, jeśli służą one realizacji celów wynikających z gminnego programu rewitalizacji. Konieczne jest </w:t>
      </w:r>
      <w:r>
        <w:rPr>
          <w:rFonts w:cs="Arial"/>
          <w:b/>
        </w:rPr>
        <w:t>szczegółowe uzasadnienie</w:t>
      </w:r>
      <w:r>
        <w:rPr>
          <w:rFonts w:cs="Arial"/>
        </w:rPr>
        <w:t xml:space="preserve"> jak będzie on oddziaływał na teren rewitalizacji.</w:t>
      </w:r>
    </w:p>
    <w:p w:rsidR="00AF529B" w:rsidRDefault="00AF529B" w:rsidP="00AF529B">
      <w:pPr>
        <w:pStyle w:val="Akapitzlist"/>
        <w:numPr>
          <w:ilvl w:val="0"/>
          <w:numId w:val="38"/>
        </w:numPr>
        <w:spacing w:line="240" w:lineRule="auto"/>
        <w:jc w:val="both"/>
      </w:pPr>
      <w:r>
        <w:rPr>
          <w:rFonts w:cs="Arial"/>
        </w:rPr>
        <w:t>Podczas weryfikacji sprawdza się m.in. zgodność projektu z celami szczegółowymi lub rezultatami odpowiednich priorytetów programu operacyjnego, rozumianej przede wszystkim, jako stopień, w którym projekt przyczyni się do realizacji założonych celów szczegółowych lub rezultatów odpowiednich priorytetów programu.</w:t>
      </w:r>
      <w:r>
        <w:rPr>
          <w:rStyle w:val="Odwoanieprzypisudolnego"/>
          <w:rFonts w:cs="Arial"/>
        </w:rPr>
        <w:footnoteReference w:id="3"/>
      </w:r>
    </w:p>
    <w:p w:rsidR="00AF529B" w:rsidRDefault="00AF529B" w:rsidP="00AF529B">
      <w:pPr>
        <w:pStyle w:val="Akapitzlist"/>
        <w:numPr>
          <w:ilvl w:val="0"/>
          <w:numId w:val="38"/>
        </w:numPr>
        <w:spacing w:line="240" w:lineRule="auto"/>
        <w:jc w:val="both"/>
      </w:pPr>
      <w:r>
        <w:lastRenderedPageBreak/>
        <w:t xml:space="preserve">Realizacja projektu rewitalizacyjnego musi mieścić się w ramach czasowych między 2014 </w:t>
      </w:r>
      <w:r>
        <w:br/>
        <w:t>a 2020 (2022) rokiem. W oparciu o dokonaną analizę możliwe jest uzupełnianie przedsięwzięć już zrealizowanych w ramach polityki spójności 2007-2013 (np. o charakterze infrastrukturalnym) projektami komplementarnymi (np. o charakterze społecznym), realizowanymi w ramach polityki spójności 2014-2020.</w:t>
      </w:r>
    </w:p>
    <w:p w:rsidR="00AF529B" w:rsidRDefault="00AF529B" w:rsidP="00AF529B">
      <w:pPr>
        <w:spacing w:line="240" w:lineRule="auto"/>
        <w:ind w:left="360"/>
        <w:jc w:val="both"/>
      </w:pPr>
      <w:r>
        <w:t>Uwaga: projekty przygotowywane obecnie mogą stanowić kontynuację projektów już zakończonych, np. tych które nakierowane były na infrastrukturę, a teraz w ramach kontynuacji beneficjentowi zależy na projekcie społecznym, dopełniającym poprzedni projekt z okresu finansowania 2007-2013.</w:t>
      </w:r>
    </w:p>
    <w:p w:rsidR="00AF529B" w:rsidRDefault="00AF529B" w:rsidP="00AF529B">
      <w:pPr>
        <w:spacing w:line="240" w:lineRule="auto"/>
        <w:jc w:val="both"/>
      </w:pPr>
      <w:r>
        <w:rPr>
          <w:b/>
        </w:rPr>
        <w:t>Ewentualne wątpliwości i zapytania można zgłaszać od 21 października oraz w czasie trwania naboru projektów rewitalizacyjnych 28 października – 4 listopada 2016 do firmy Aleksander Noworól Konsulting poprzez</w:t>
      </w:r>
      <w:r>
        <w:t>:</w:t>
      </w:r>
    </w:p>
    <w:p w:rsidR="00AF529B" w:rsidRDefault="00AF529B" w:rsidP="00AF529B">
      <w:pPr>
        <w:pStyle w:val="Akapitzlist"/>
        <w:numPr>
          <w:ilvl w:val="0"/>
          <w:numId w:val="37"/>
        </w:numPr>
        <w:spacing w:line="240" w:lineRule="auto"/>
        <w:jc w:val="both"/>
        <w:rPr>
          <w:lang w:val="de-DE"/>
        </w:rPr>
      </w:pPr>
      <w:proofErr w:type="spellStart"/>
      <w:r>
        <w:rPr>
          <w:lang w:val="de-DE"/>
        </w:rPr>
        <w:t>adres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>: konsulting@noworol.eu</w:t>
      </w:r>
    </w:p>
    <w:p w:rsidR="00AF529B" w:rsidRDefault="00AF529B" w:rsidP="00AF529B">
      <w:pPr>
        <w:pStyle w:val="Akapitzlist"/>
        <w:numPr>
          <w:ilvl w:val="0"/>
          <w:numId w:val="37"/>
        </w:numPr>
        <w:spacing w:line="240" w:lineRule="auto"/>
        <w:jc w:val="both"/>
        <w:rPr>
          <w:rStyle w:val="Hipercze"/>
        </w:rPr>
      </w:pPr>
      <w:r>
        <w:t>Facebook „Rewitalizacja Krzeszowic”: https://www.facebook.com/Rewitalizacja-Krzeszowic-1053732628018275</w:t>
      </w:r>
    </w:p>
    <w:p w:rsidR="00AF529B" w:rsidRDefault="00AF529B" w:rsidP="00AF529B">
      <w:pPr>
        <w:pStyle w:val="Akapitzlist"/>
        <w:numPr>
          <w:ilvl w:val="0"/>
          <w:numId w:val="37"/>
        </w:numPr>
        <w:spacing w:line="240" w:lineRule="auto"/>
        <w:jc w:val="both"/>
      </w:pPr>
      <w:r>
        <w:t xml:space="preserve">kontakt telefoniczny </w:t>
      </w:r>
      <w:r w:rsidR="00FC4A61">
        <w:t>691 882 272</w:t>
      </w:r>
      <w:r>
        <w:t xml:space="preserve"> - dyżur w czasie trwania naboru, tel. między godzinami </w:t>
      </w:r>
      <w:r w:rsidR="00FC4A61">
        <w:t>9.30</w:t>
      </w:r>
      <w:r>
        <w:t>-1</w:t>
      </w:r>
      <w:r w:rsidR="00FC4A61">
        <w:t>3.30</w:t>
      </w:r>
      <w:r>
        <w:t xml:space="preserve"> w dni powszednie .</w:t>
      </w:r>
    </w:p>
    <w:p w:rsidR="00BB050F" w:rsidRPr="00A37488" w:rsidRDefault="00001BBF" w:rsidP="005C3ED2">
      <w:pPr>
        <w:pStyle w:val="Nagwek2"/>
        <w:spacing w:line="240" w:lineRule="auto"/>
        <w:jc w:val="both"/>
        <w:rPr>
          <w:color w:val="auto"/>
        </w:rPr>
      </w:pPr>
      <w:r w:rsidRPr="00A37488">
        <w:rPr>
          <w:color w:val="auto"/>
        </w:rPr>
        <w:t>Zmiana granic obszaru rewitalizacji</w:t>
      </w:r>
    </w:p>
    <w:p w:rsidR="00BB050F" w:rsidRPr="00A37488" w:rsidRDefault="00465D99" w:rsidP="005C3ED2">
      <w:pPr>
        <w:spacing w:line="240" w:lineRule="auto"/>
        <w:jc w:val="both"/>
      </w:pPr>
      <w:r w:rsidRPr="00A37488">
        <w:t xml:space="preserve">Z perspektywy beneficjentów i wnioskodawców istotne </w:t>
      </w:r>
      <w:r w:rsidR="008B523E" w:rsidRPr="00A37488">
        <w:t>jest określenie granic terenu rewitalizacji. Aby wyznaczyć obszar rewitalizacji</w:t>
      </w:r>
      <w:r w:rsidR="00BB7C6D" w:rsidRPr="00A37488">
        <w:t>,</w:t>
      </w:r>
      <w:r w:rsidR="008B523E" w:rsidRPr="00A37488">
        <w:t xml:space="preserve"> </w:t>
      </w:r>
      <w:r w:rsidR="00BB7C6D" w:rsidRPr="00A37488">
        <w:t xml:space="preserve"> przeprowadzono </w:t>
      </w:r>
      <w:r w:rsidR="008B523E" w:rsidRPr="00A37488">
        <w:t xml:space="preserve"> pełną diagnozę </w:t>
      </w:r>
      <w:r w:rsidR="00C10DDC" w:rsidRPr="00A37488">
        <w:t>Gminy</w:t>
      </w:r>
      <w:r w:rsidR="008B523E" w:rsidRPr="00A37488">
        <w:t>, która ob</w:t>
      </w:r>
      <w:r w:rsidR="00AB7991" w:rsidRPr="00A37488">
        <w:t>jęła</w:t>
      </w:r>
      <w:r w:rsidR="00001BBF" w:rsidRPr="00A37488">
        <w:t xml:space="preserve"> kwestie społeczne</w:t>
      </w:r>
      <w:r w:rsidR="00BB7C6D" w:rsidRPr="00A37488">
        <w:t>,</w:t>
      </w:r>
      <w:r w:rsidR="00001BBF" w:rsidRPr="00A37488">
        <w:t xml:space="preserve">  gospodarcze</w:t>
      </w:r>
      <w:r w:rsidR="00BB7C6D" w:rsidRPr="00A37488">
        <w:t xml:space="preserve">, </w:t>
      </w:r>
      <w:r w:rsidR="00001BBF" w:rsidRPr="00A37488">
        <w:t>przestrzenno-funkcjonalne</w:t>
      </w:r>
      <w:r w:rsidR="00BB7C6D" w:rsidRPr="00A37488">
        <w:t xml:space="preserve">, </w:t>
      </w:r>
      <w:r w:rsidR="00001BBF" w:rsidRPr="00A37488">
        <w:t>techniczne</w:t>
      </w:r>
      <w:r w:rsidR="00BB7C6D" w:rsidRPr="00A37488">
        <w:t xml:space="preserve"> i </w:t>
      </w:r>
      <w:r w:rsidR="00001BBF" w:rsidRPr="00A37488">
        <w:t>środowiskowe. Ostatecznie na podstawie diagnozy</w:t>
      </w:r>
      <w:r w:rsidR="00C10DDC" w:rsidRPr="00A37488">
        <w:t xml:space="preserve"> i </w:t>
      </w:r>
      <w:r w:rsidR="00001BBF" w:rsidRPr="00A37488">
        <w:t>analizy problemów dokon</w:t>
      </w:r>
      <w:r w:rsidR="00BB7C6D" w:rsidRPr="00A37488">
        <w:t>ano</w:t>
      </w:r>
      <w:r w:rsidR="00001BBF" w:rsidRPr="00A37488">
        <w:t xml:space="preserve"> delimitacji obszar</w:t>
      </w:r>
      <w:r w:rsidR="00AB7991" w:rsidRPr="00A37488">
        <w:t>ów zdegradowanych i obszaru rewitalizacji</w:t>
      </w:r>
      <w:r w:rsidR="00001BBF" w:rsidRPr="00A37488">
        <w:t>, któr</w:t>
      </w:r>
      <w:r w:rsidR="00C10DDC" w:rsidRPr="00A37488">
        <w:t>e</w:t>
      </w:r>
      <w:r w:rsidR="00001BBF" w:rsidRPr="00A37488">
        <w:t xml:space="preserve"> </w:t>
      </w:r>
      <w:r w:rsidR="00BB7C6D" w:rsidRPr="00A37488">
        <w:t>charakteryzuj</w:t>
      </w:r>
      <w:r w:rsidR="00C10DDC" w:rsidRPr="00A37488">
        <w:t>ą</w:t>
      </w:r>
      <w:r w:rsidR="00BB7C6D" w:rsidRPr="00A37488">
        <w:t xml:space="preserve"> się </w:t>
      </w:r>
      <w:r w:rsidR="00001BBF" w:rsidRPr="00A37488">
        <w:t>szczególną koncentracj</w:t>
      </w:r>
      <w:r w:rsidR="000116A5" w:rsidRPr="00A37488">
        <w:t>ą</w:t>
      </w:r>
      <w:r w:rsidR="00001BBF" w:rsidRPr="00A37488">
        <w:t xml:space="preserve"> zjawisk kryzysowych lub szczególnie negatywny</w:t>
      </w:r>
      <w:r w:rsidR="00BB7C6D" w:rsidRPr="00A37488">
        <w:t>mi</w:t>
      </w:r>
      <w:r w:rsidR="00001BBF" w:rsidRPr="00A37488">
        <w:t xml:space="preserve"> trend</w:t>
      </w:r>
      <w:r w:rsidR="00BB7C6D" w:rsidRPr="00A37488">
        <w:t>ami</w:t>
      </w:r>
      <w:r w:rsidR="00001BBF" w:rsidRPr="00A37488">
        <w:t xml:space="preserve"> w tym zakresie.</w:t>
      </w:r>
      <w:r w:rsidR="00001BBF" w:rsidRPr="00A37488">
        <w:rPr>
          <w:rStyle w:val="Odwoanieprzypisudolnego"/>
        </w:rPr>
        <w:footnoteReference w:id="4"/>
      </w:r>
      <w:r w:rsidR="00001BBF" w:rsidRPr="00A37488">
        <w:t xml:space="preserve"> </w:t>
      </w:r>
      <w:r w:rsidR="00C10DDC" w:rsidRPr="00A37488">
        <w:t>Zgodnie z ustawą d</w:t>
      </w:r>
      <w:r w:rsidR="00BB7C6D" w:rsidRPr="00A37488">
        <w:t xml:space="preserve">opuszczalna </w:t>
      </w:r>
      <w:r w:rsidR="00001BBF" w:rsidRPr="00A37488">
        <w:t xml:space="preserve">wielkość obszaru </w:t>
      </w:r>
      <w:r w:rsidR="00BB7C6D" w:rsidRPr="00A37488">
        <w:t xml:space="preserve">rewitalizacji objąć może </w:t>
      </w:r>
      <w:r w:rsidR="00001BBF" w:rsidRPr="00A37488">
        <w:t xml:space="preserve">nie więcej niż 20% powierzchni gminy oraz nie więcej niż 30% mieszkańców gminy. </w:t>
      </w:r>
    </w:p>
    <w:p w:rsidR="00C10DDC" w:rsidRPr="00A37488" w:rsidRDefault="008A7D59" w:rsidP="000B4A6A">
      <w:pPr>
        <w:spacing w:line="240" w:lineRule="auto"/>
        <w:jc w:val="both"/>
        <w:rPr>
          <w:lang w:eastAsia="pl-PL"/>
        </w:rPr>
      </w:pPr>
      <w:r w:rsidRPr="00A37488">
        <w:rPr>
          <w:rFonts w:cs="Times New Roman"/>
        </w:rPr>
        <w:t>Na podstawie zebranych i opracowanych danych stwierdzono, że największa kumulacja zjawisk kryzysowych w zakresie społeczno-ekonomicznym występuje</w:t>
      </w:r>
      <w:r w:rsidR="00241A83" w:rsidRPr="00A37488">
        <w:rPr>
          <w:rFonts w:cs="Times New Roman"/>
        </w:rPr>
        <w:t xml:space="preserve"> </w:t>
      </w:r>
      <w:r w:rsidR="00D71B95" w:rsidRPr="00A37488">
        <w:rPr>
          <w:rFonts w:cs="Times New Roman"/>
        </w:rPr>
        <w:t>w centrum miasta</w:t>
      </w:r>
      <w:r w:rsidR="00C10DDC" w:rsidRPr="00A37488">
        <w:rPr>
          <w:rFonts w:cs="Times New Roman"/>
        </w:rPr>
        <w:t>.</w:t>
      </w:r>
      <w:r w:rsidR="00C10DDC" w:rsidRPr="00A37488">
        <w:t xml:space="preserve"> Główne problemy pojawiające się w największej koncentracji i natężeniu dotyczące obszaru rewitalizacji to: wyludnianie i starzenie się społeczeństwa a co za tym idzie niewystarczająca oferta infrastruktury dla osób starszych, bezrobocie (poziom bezrobocia był w obszarze rewitalizacji wyższy od przeciętnej w Gminie o 0,5 pkt %), ubóstwo i wykluczenie społeczne (</w:t>
      </w:r>
      <w:r w:rsidR="00C10DDC" w:rsidRPr="00A37488">
        <w:rPr>
          <w:lang w:eastAsia="pl-PL"/>
        </w:rPr>
        <w:t>w 2015 r. udzielono pomocy społecznej 51 rodzinom co stanowi 29% wszystkich rodzin korzystających z pomocy w Krzeszowicach, natomiast łącznie z pomocy społecznej skorzystały w os. Centrum 94 osoby, co stanowi 26% wszystkich korzystających z pomocy mieszkańców Krzeszowic), poziom bezpieczeństwa publicznego (</w:t>
      </w:r>
      <w:r w:rsidR="00C10DDC" w:rsidRPr="00A37488">
        <w:t xml:space="preserve">największą liczbę – 61 przestępstw – co stanowi 26% wszystkich zdarzeń w Gminie i 48% w mieście - w 2015 r. odnotowano w os. Centrum. Odzwierciedla to bardzo wysoki wskaźnik przestępczości – wynoszący 27,1 zdarzenia/1000 mieszk. przy średniej dla Gminy 7,3, a dla Miasta – 12,8. W obszarze rewitalizacji notowana jest także znaczna liczba wykroczeń. </w:t>
      </w:r>
      <w:r w:rsidR="00C10DDC" w:rsidRPr="00A37488">
        <w:rPr>
          <w:lang w:eastAsia="pl-PL"/>
        </w:rPr>
        <w:t>Na terenie os. Centrum w 2015 r. ujawniono ponad 500 wykroczeń – 57% wszystkich zdarzeń w Krzeszowicach</w:t>
      </w:r>
      <w:r w:rsidR="00C10DDC" w:rsidRPr="00A37488">
        <w:t>)</w:t>
      </w:r>
      <w:r w:rsidR="00C10DDC" w:rsidRPr="00A37488">
        <w:rPr>
          <w:lang w:eastAsia="pl-PL"/>
        </w:rPr>
        <w:t>.</w:t>
      </w:r>
    </w:p>
    <w:p w:rsidR="00C10DDC" w:rsidRPr="00A37488" w:rsidRDefault="00294437" w:rsidP="00C10DDC">
      <w:pPr>
        <w:spacing w:line="240" w:lineRule="auto"/>
        <w:jc w:val="both"/>
      </w:pPr>
      <w:r w:rsidRPr="00A37488">
        <w:rPr>
          <w:rFonts w:cs="Times New Roman"/>
          <w:b/>
          <w:u w:val="single"/>
        </w:rPr>
        <w:t>Poddawany obecnie konsultacjom społecznym, planowany o</w:t>
      </w:r>
      <w:r w:rsidR="00C10DDC" w:rsidRPr="00A37488">
        <w:rPr>
          <w:rFonts w:cs="Times New Roman"/>
          <w:b/>
          <w:u w:val="single"/>
        </w:rPr>
        <w:t xml:space="preserve">bszar </w:t>
      </w:r>
      <w:r w:rsidR="00D71B95" w:rsidRPr="00A37488">
        <w:rPr>
          <w:rFonts w:cs="Times New Roman"/>
          <w:b/>
          <w:u w:val="single"/>
        </w:rPr>
        <w:t xml:space="preserve">rewitalizacji obejmuje </w:t>
      </w:r>
      <w:r w:rsidR="00241A83" w:rsidRPr="00A37488">
        <w:rPr>
          <w:rFonts w:cs="Times New Roman"/>
          <w:b/>
          <w:u w:val="single"/>
        </w:rPr>
        <w:t xml:space="preserve">os. Centrum i </w:t>
      </w:r>
      <w:r w:rsidR="00C10DDC" w:rsidRPr="00A37488">
        <w:rPr>
          <w:rFonts w:cs="Times New Roman"/>
          <w:b/>
          <w:u w:val="single"/>
        </w:rPr>
        <w:t xml:space="preserve">część </w:t>
      </w:r>
      <w:r w:rsidR="00241A83" w:rsidRPr="00A37488">
        <w:rPr>
          <w:rFonts w:cs="Times New Roman"/>
          <w:b/>
          <w:u w:val="single"/>
        </w:rPr>
        <w:t>os. Parko</w:t>
      </w:r>
      <w:r w:rsidR="00D71B95" w:rsidRPr="00A37488">
        <w:rPr>
          <w:rFonts w:cs="Times New Roman"/>
          <w:b/>
          <w:u w:val="single"/>
        </w:rPr>
        <w:t>we</w:t>
      </w:r>
      <w:r w:rsidR="00C10DDC" w:rsidRPr="00A37488">
        <w:rPr>
          <w:rFonts w:cs="Times New Roman"/>
          <w:b/>
          <w:u w:val="single"/>
        </w:rPr>
        <w:t>go</w:t>
      </w:r>
      <w:r w:rsidR="00241A83" w:rsidRPr="00A37488">
        <w:rPr>
          <w:rFonts w:cs="Times New Roman"/>
          <w:b/>
          <w:u w:val="single"/>
        </w:rPr>
        <w:t>.</w:t>
      </w:r>
      <w:r w:rsidR="00241A83" w:rsidRPr="00A37488">
        <w:rPr>
          <w:rFonts w:cs="Times New Roman"/>
        </w:rPr>
        <w:t xml:space="preserve"> </w:t>
      </w:r>
      <w:r w:rsidR="00C10DDC" w:rsidRPr="00A37488">
        <w:t>Granice obszaru przedstawiono na mapie.</w:t>
      </w:r>
    </w:p>
    <w:p w:rsidR="00C10DDC" w:rsidRPr="00A37488" w:rsidRDefault="000B33BE" w:rsidP="005C3ED2">
      <w:pPr>
        <w:spacing w:line="240" w:lineRule="auto"/>
        <w:jc w:val="both"/>
      </w:pPr>
      <w:r w:rsidRPr="000B33BE">
        <w:rPr>
          <w:noProof/>
          <w:lang w:eastAsia="pl-PL"/>
        </w:rPr>
        <w:lastRenderedPageBreak/>
        <w:drawing>
          <wp:inline distT="0" distB="0" distL="0" distR="0" wp14:anchorId="14ED3ECF" wp14:editId="6C8F59B9">
            <wp:extent cx="5017135" cy="404749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40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D59" w:rsidRPr="00A37488" w:rsidRDefault="00DD70A0" w:rsidP="005C3ED2">
      <w:pPr>
        <w:spacing w:line="240" w:lineRule="auto"/>
        <w:rPr>
          <w:rFonts w:cs="Times New Roman"/>
        </w:rPr>
      </w:pPr>
      <w:r w:rsidRPr="00A37488">
        <w:rPr>
          <w:rFonts w:cs="Times New Roman"/>
          <w:sz w:val="20"/>
          <w:szCs w:val="20"/>
        </w:rPr>
        <w:t>Ryc. 1. Granica obszaru rewitalizacji.</w:t>
      </w:r>
      <w:r w:rsidRPr="00A37488">
        <w:rPr>
          <w:rFonts w:cs="Times New Roman"/>
          <w:sz w:val="20"/>
          <w:szCs w:val="20"/>
        </w:rPr>
        <w:br/>
      </w:r>
      <w:r w:rsidRPr="00A37488">
        <w:rPr>
          <w:rFonts w:cs="Times New Roman"/>
          <w:i/>
          <w:sz w:val="20"/>
          <w:szCs w:val="20"/>
        </w:rPr>
        <w:t>Źródło: Opracowanie własne Aleksander Noworól Konsulting</w:t>
      </w:r>
      <w:r w:rsidRPr="00A37488">
        <w:rPr>
          <w:rFonts w:cs="Times New Roman"/>
        </w:rPr>
        <w:br/>
      </w:r>
    </w:p>
    <w:p w:rsidR="00BB050F" w:rsidRPr="00A37488" w:rsidRDefault="00222C68" w:rsidP="005C3ED2">
      <w:pPr>
        <w:pStyle w:val="Nagwek3"/>
        <w:spacing w:line="240" w:lineRule="auto"/>
        <w:rPr>
          <w:rFonts w:asciiTheme="majorHAnsi" w:hAnsiTheme="majorHAnsi"/>
          <w:color w:val="auto"/>
          <w:sz w:val="26"/>
          <w:szCs w:val="26"/>
          <w:lang w:val="pl-PL"/>
        </w:rPr>
      </w:pPr>
      <w:r w:rsidRPr="00A37488">
        <w:rPr>
          <w:rFonts w:asciiTheme="majorHAnsi" w:hAnsiTheme="majorHAnsi"/>
          <w:color w:val="auto"/>
          <w:sz w:val="26"/>
          <w:szCs w:val="26"/>
          <w:lang w:val="pl-PL"/>
        </w:rPr>
        <w:t>Komplementarność projektów/ przedsięwzięć rewitalizacyjnych.</w:t>
      </w:r>
    </w:p>
    <w:p w:rsidR="00BB050F" w:rsidRPr="00A37488" w:rsidRDefault="00BB050F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B050F" w:rsidRPr="00A37488" w:rsidRDefault="00001BBF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37488">
        <w:rPr>
          <w:rFonts w:cs="Arial"/>
        </w:rPr>
        <w:t>Wymogiem koniecznym dla wspierania projektów rewitalizacyjnych jest zapewnienie ich komplementarności w różnych wymiarach</w:t>
      </w:r>
      <w:r w:rsidR="003E2626" w:rsidRPr="00A37488">
        <w:rPr>
          <w:rStyle w:val="Odwoanieprzypisudolnego"/>
          <w:rFonts w:cs="Arial"/>
        </w:rPr>
        <w:footnoteReference w:id="5"/>
      </w:r>
      <w:r w:rsidR="00470E1E" w:rsidRPr="00A37488">
        <w:rPr>
          <w:rFonts w:cs="Arial"/>
        </w:rPr>
        <w:t>.</w:t>
      </w:r>
      <w:r w:rsidRPr="00A37488">
        <w:rPr>
          <w:rFonts w:cs="Arial"/>
        </w:rPr>
        <w:t xml:space="preserve"> W szczególności</w:t>
      </w:r>
      <w:r w:rsidR="004E625C" w:rsidRPr="00A37488">
        <w:rPr>
          <w:rFonts w:cs="Arial"/>
        </w:rPr>
        <w:t xml:space="preserve"> </w:t>
      </w:r>
      <w:r w:rsidRPr="00A37488">
        <w:rPr>
          <w:rFonts w:cs="Arial"/>
        </w:rPr>
        <w:t xml:space="preserve">dotyczy to komplementarności: </w:t>
      </w:r>
    </w:p>
    <w:p w:rsidR="00470E1E" w:rsidRPr="00A37488" w:rsidRDefault="00470E1E" w:rsidP="005C3ED2">
      <w:pPr>
        <w:pStyle w:val="Akapitzlist"/>
        <w:numPr>
          <w:ilvl w:val="0"/>
          <w:numId w:val="25"/>
        </w:numPr>
        <w:spacing w:line="240" w:lineRule="auto"/>
        <w:jc w:val="both"/>
      </w:pPr>
      <w:r w:rsidRPr="00A37488">
        <w:rPr>
          <w:b/>
        </w:rPr>
        <w:t>przestrzennej</w:t>
      </w:r>
      <w:r w:rsidRPr="00A37488">
        <w:t xml:space="preserve"> (projekty rewitalizacyjne mają służyć temu, by program rewitalizacji efektywnie oddziaływał na cały dotknięty kryzysem obszar (nie projekty punktowe, </w:t>
      </w:r>
      <w:r w:rsidR="005C3ED2" w:rsidRPr="00A37488">
        <w:br/>
      </w:r>
      <w:r w:rsidRPr="00A37488">
        <w:t>w pojedynczych miejscach) oraz by poszczególne projekty wzajemnie się dopełniały przestrzennie i by zachodziła między nimi synergia;</w:t>
      </w:r>
    </w:p>
    <w:p w:rsidR="00470E1E" w:rsidRPr="00A37488" w:rsidRDefault="00470E1E" w:rsidP="005C3ED2">
      <w:pPr>
        <w:pStyle w:val="Akapitzlist"/>
        <w:numPr>
          <w:ilvl w:val="0"/>
          <w:numId w:val="25"/>
        </w:numPr>
        <w:spacing w:line="240" w:lineRule="auto"/>
        <w:jc w:val="both"/>
      </w:pPr>
      <w:r w:rsidRPr="00A37488">
        <w:rPr>
          <w:b/>
        </w:rPr>
        <w:t xml:space="preserve">problemowej </w:t>
      </w:r>
      <w:r w:rsidRPr="00A37488">
        <w:t xml:space="preserve">(konieczność realizacji projektów rewitalizacyjnych, które będą się wzajemnie dopełniały tematycznie, sprawiając, że program będzie oddziaływał na obszar rewitalizacji we wszystkich niezbędnych aspektach tj. społecznym, gospodarczym, przestrzenno-funkcjonalnym, technicznym, środowiskowym; </w:t>
      </w:r>
      <w:bookmarkStart w:id="0" w:name="_GoBack"/>
      <w:bookmarkEnd w:id="0"/>
      <w:r w:rsidRPr="00A37488">
        <w:t>ważne jest także określenie pożądanego stanu do jakiego mają doprowadzić dany obszar projekty rewitalizacyjne)</w:t>
      </w:r>
    </w:p>
    <w:p w:rsidR="00470E1E" w:rsidRPr="00A37488" w:rsidRDefault="00470E1E" w:rsidP="005C3ED2">
      <w:pPr>
        <w:pStyle w:val="Akapitzlist"/>
        <w:numPr>
          <w:ilvl w:val="0"/>
          <w:numId w:val="25"/>
        </w:numPr>
        <w:spacing w:line="240" w:lineRule="auto"/>
        <w:jc w:val="both"/>
      </w:pPr>
      <w:r w:rsidRPr="00A37488">
        <w:rPr>
          <w:b/>
        </w:rPr>
        <w:t>proceduralno-instytucjonalnej</w:t>
      </w:r>
      <w:r w:rsidRPr="00A37488">
        <w:t xml:space="preserve"> (zaprojektowanie systemu zarządzania programem dla lepszej współpracy podmiotów)</w:t>
      </w:r>
    </w:p>
    <w:p w:rsidR="00470E1E" w:rsidRPr="00A37488" w:rsidRDefault="00470E1E" w:rsidP="005C3ED2">
      <w:pPr>
        <w:pStyle w:val="Akapitzlist"/>
        <w:numPr>
          <w:ilvl w:val="0"/>
          <w:numId w:val="25"/>
        </w:numPr>
        <w:spacing w:line="240" w:lineRule="auto"/>
        <w:jc w:val="both"/>
      </w:pPr>
      <w:r w:rsidRPr="00A37488">
        <w:rPr>
          <w:b/>
        </w:rPr>
        <w:t xml:space="preserve">międzyokresowej </w:t>
      </w:r>
      <w:r w:rsidRPr="00A37488">
        <w:t>(możliwe jest uzupełnianie przedsięwzięć już zrealizowanych w ramach polityki spójności 2007-2013 np. o charakterze infrastrukturalnym projektami komplementarnymi np. o charakterze społecznym, realizowanymi w ramach polityki spójności 2014-2020)</w:t>
      </w:r>
    </w:p>
    <w:p w:rsidR="00470E1E" w:rsidRPr="00A37488" w:rsidRDefault="00470E1E" w:rsidP="005C3ED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37488">
        <w:rPr>
          <w:b/>
        </w:rPr>
        <w:t>źródeł finansowania</w:t>
      </w:r>
      <w:r w:rsidRPr="00A37488">
        <w:t xml:space="preserve"> (w kontekście polityki spójności 2014-2020 oznacza to, że projekty rewitalizacyjne wynikające z programu rewitalizacji opierają się na konieczności umiejętnego </w:t>
      </w:r>
      <w:r w:rsidRPr="00A37488">
        <w:lastRenderedPageBreak/>
        <w:t>uzupełniania i łączenia wsparcia ze środków EFRR, EFS i FS z wykluczeniem ryzyka podwójnego finansowania; ale to także umiejętność łączenia prywatnych i publicznych źródeł finansowania)</w:t>
      </w:r>
      <w:r w:rsidR="004E625C" w:rsidRPr="00A37488">
        <w:t>.</w:t>
      </w:r>
    </w:p>
    <w:p w:rsidR="005A36E3" w:rsidRPr="00A37488" w:rsidRDefault="005A36E3" w:rsidP="005C3ED2">
      <w:pPr>
        <w:pStyle w:val="Nagwek2"/>
        <w:spacing w:line="240" w:lineRule="auto"/>
        <w:jc w:val="both"/>
        <w:rPr>
          <w:color w:val="auto"/>
        </w:rPr>
      </w:pPr>
      <w:r w:rsidRPr="00A37488">
        <w:rPr>
          <w:color w:val="auto"/>
        </w:rPr>
        <w:t>Kategorie wnioskodawców wg Regionalnego Programu Operacyjnego Województwa Małopolskiego</w:t>
      </w:r>
      <w:r w:rsidR="004E625C" w:rsidRPr="00A37488">
        <w:rPr>
          <w:color w:val="auto"/>
        </w:rPr>
        <w:t xml:space="preserve"> na lata 2014-2020</w:t>
      </w:r>
      <w:r w:rsidR="00AB7991" w:rsidRPr="00A37488">
        <w:rPr>
          <w:color w:val="auto"/>
        </w:rPr>
        <w:t xml:space="preserve"> </w:t>
      </w:r>
    </w:p>
    <w:p w:rsidR="00BB050F" w:rsidRPr="00A37488" w:rsidRDefault="00604272" w:rsidP="005C3ED2">
      <w:pPr>
        <w:spacing w:line="240" w:lineRule="auto"/>
        <w:jc w:val="both"/>
      </w:pPr>
      <w:r w:rsidRPr="00A37488">
        <w:t xml:space="preserve">Do uprawnionych </w:t>
      </w:r>
      <w:r w:rsidR="00F73C16" w:rsidRPr="00A37488">
        <w:t xml:space="preserve">beneficjentów projektów rewitalizacji </w:t>
      </w:r>
      <w:r w:rsidR="005C1E40" w:rsidRPr="00A37488">
        <w:t>Gminy Krzeszowice</w:t>
      </w:r>
      <w:r w:rsidR="00F73C16" w:rsidRPr="00A37488">
        <w:t xml:space="preserve"> należy zaliczyć podmioty takie, jak:</w:t>
      </w:r>
    </w:p>
    <w:p w:rsidR="00E46AAE" w:rsidRPr="00A37488" w:rsidRDefault="009D2466" w:rsidP="005C3ED2">
      <w:pPr>
        <w:spacing w:line="240" w:lineRule="auto"/>
        <w:jc w:val="both"/>
        <w:rPr>
          <w:b/>
        </w:rPr>
      </w:pPr>
      <w:r w:rsidRPr="00A37488">
        <w:rPr>
          <w:b/>
        </w:rPr>
        <w:t>1. dla poddziałania 11.1.</w:t>
      </w:r>
      <w:r w:rsidR="00AB7991" w:rsidRPr="00A37488">
        <w:rPr>
          <w:b/>
        </w:rPr>
        <w:t>2</w:t>
      </w:r>
      <w:r w:rsidRPr="00A37488">
        <w:rPr>
          <w:b/>
        </w:rPr>
        <w:t xml:space="preserve"> Rewitalizacja </w:t>
      </w:r>
      <w:r w:rsidR="005C1E40" w:rsidRPr="00A37488">
        <w:rPr>
          <w:b/>
        </w:rPr>
        <w:t>Miast Średnich i Małych</w:t>
      </w:r>
      <w:r w:rsidRPr="00A37488">
        <w:rPr>
          <w:rStyle w:val="Odwoanieprzypisudolnego"/>
          <w:b/>
        </w:rPr>
        <w:footnoteReference w:id="6"/>
      </w:r>
    </w:p>
    <w:p w:rsidR="00E46AAE" w:rsidRPr="00A37488" w:rsidRDefault="009D2466" w:rsidP="005C3ED2">
      <w:pPr>
        <w:pStyle w:val="Akapitzlist"/>
        <w:numPr>
          <w:ilvl w:val="0"/>
          <w:numId w:val="28"/>
        </w:numPr>
        <w:spacing w:line="240" w:lineRule="auto"/>
        <w:jc w:val="both"/>
      </w:pPr>
      <w:r w:rsidRPr="00A37488">
        <w:t xml:space="preserve">jednostki samorządu terytorialnego, ich związki i stowarzyszenia </w:t>
      </w:r>
    </w:p>
    <w:p w:rsidR="00E46AAE" w:rsidRPr="00A37488" w:rsidRDefault="009D2466" w:rsidP="005C3ED2">
      <w:pPr>
        <w:pStyle w:val="Akapitzlist"/>
        <w:numPr>
          <w:ilvl w:val="0"/>
          <w:numId w:val="28"/>
        </w:numPr>
        <w:spacing w:line="240" w:lineRule="auto"/>
        <w:jc w:val="both"/>
      </w:pPr>
      <w:r w:rsidRPr="00A37488">
        <w:t xml:space="preserve">jednostki organizacyjne jednostek samorządu terytorialnego posiadające osobowość prawną </w:t>
      </w:r>
    </w:p>
    <w:p w:rsidR="00E46AAE" w:rsidRPr="00A37488" w:rsidRDefault="009D2466" w:rsidP="005C3ED2">
      <w:pPr>
        <w:pStyle w:val="Akapitzlist"/>
        <w:numPr>
          <w:ilvl w:val="0"/>
          <w:numId w:val="28"/>
        </w:numPr>
        <w:spacing w:line="240" w:lineRule="auto"/>
        <w:jc w:val="both"/>
        <w:rPr>
          <w:b/>
        </w:rPr>
      </w:pPr>
      <w:r w:rsidRPr="00A37488">
        <w:rPr>
          <w:b/>
        </w:rPr>
        <w:t>instytucje kultury</w:t>
      </w:r>
    </w:p>
    <w:p w:rsidR="00E46AAE" w:rsidRPr="00A37488" w:rsidRDefault="009D2466" w:rsidP="005C3ED2">
      <w:pPr>
        <w:pStyle w:val="Akapitzlist"/>
        <w:numPr>
          <w:ilvl w:val="0"/>
          <w:numId w:val="28"/>
        </w:numPr>
        <w:spacing w:line="240" w:lineRule="auto"/>
        <w:jc w:val="both"/>
        <w:rPr>
          <w:b/>
        </w:rPr>
      </w:pPr>
      <w:r w:rsidRPr="00A37488">
        <w:rPr>
          <w:b/>
        </w:rPr>
        <w:t xml:space="preserve">osoby prawne i fizyczne będące organami prowadzącymi szkoły i placówki </w:t>
      </w:r>
    </w:p>
    <w:p w:rsidR="00E46AAE" w:rsidRPr="00A37488" w:rsidRDefault="009D2466" w:rsidP="005C3ED2">
      <w:pPr>
        <w:pStyle w:val="Akapitzlist"/>
        <w:numPr>
          <w:ilvl w:val="0"/>
          <w:numId w:val="28"/>
        </w:numPr>
        <w:spacing w:line="240" w:lineRule="auto"/>
        <w:jc w:val="both"/>
        <w:rPr>
          <w:b/>
        </w:rPr>
      </w:pPr>
      <w:r w:rsidRPr="00A37488">
        <w:rPr>
          <w:b/>
        </w:rPr>
        <w:t xml:space="preserve">partnerzy społeczni i gospodarczy (w tym organizacje pozarządowe) </w:t>
      </w:r>
    </w:p>
    <w:p w:rsidR="00E46AAE" w:rsidRPr="00A37488" w:rsidRDefault="009D2466" w:rsidP="005C3ED2">
      <w:pPr>
        <w:pStyle w:val="Akapitzlist"/>
        <w:numPr>
          <w:ilvl w:val="0"/>
          <w:numId w:val="28"/>
        </w:numPr>
        <w:spacing w:line="240" w:lineRule="auto"/>
        <w:jc w:val="both"/>
        <w:rPr>
          <w:b/>
        </w:rPr>
      </w:pPr>
      <w:r w:rsidRPr="00A37488">
        <w:rPr>
          <w:b/>
        </w:rPr>
        <w:t xml:space="preserve">kościoły i związki wyznaniowe oraz osoby prawne kościołów i związków wyznaniowych </w:t>
      </w:r>
    </w:p>
    <w:p w:rsidR="00E46AAE" w:rsidRPr="00A37488" w:rsidRDefault="009D2466" w:rsidP="005C3ED2">
      <w:pPr>
        <w:pStyle w:val="Akapitzlist"/>
        <w:numPr>
          <w:ilvl w:val="0"/>
          <w:numId w:val="28"/>
        </w:numPr>
        <w:spacing w:line="240" w:lineRule="auto"/>
        <w:jc w:val="both"/>
        <w:rPr>
          <w:b/>
        </w:rPr>
      </w:pPr>
      <w:r w:rsidRPr="00A37488">
        <w:rPr>
          <w:b/>
        </w:rPr>
        <w:t>spółdzielnie i wspólnoty mieszkaniowe, Towarzystwa Budownictwa Społecznego</w:t>
      </w:r>
    </w:p>
    <w:p w:rsidR="00E46AAE" w:rsidRPr="00A37488" w:rsidRDefault="009D2466" w:rsidP="005C3ED2">
      <w:pPr>
        <w:pStyle w:val="Akapitzlist"/>
        <w:numPr>
          <w:ilvl w:val="0"/>
          <w:numId w:val="28"/>
        </w:numPr>
        <w:spacing w:line="240" w:lineRule="auto"/>
        <w:jc w:val="both"/>
      </w:pPr>
      <w:r w:rsidRPr="00A37488">
        <w:t xml:space="preserve">parki narodowe i krajobrazowe </w:t>
      </w:r>
    </w:p>
    <w:p w:rsidR="00E46AAE" w:rsidRPr="00A37488" w:rsidRDefault="009D2466" w:rsidP="005C3ED2">
      <w:pPr>
        <w:pStyle w:val="Akapitzlist"/>
        <w:numPr>
          <w:ilvl w:val="0"/>
          <w:numId w:val="28"/>
        </w:numPr>
        <w:spacing w:line="240" w:lineRule="auto"/>
        <w:jc w:val="both"/>
      </w:pPr>
      <w:r w:rsidRPr="00A37488">
        <w:t xml:space="preserve">PGL Lasy Państwowe i jego jednostki organizacyjne </w:t>
      </w:r>
    </w:p>
    <w:p w:rsidR="00E46AAE" w:rsidRPr="00A37488" w:rsidRDefault="009D2466" w:rsidP="005C3ED2">
      <w:pPr>
        <w:pStyle w:val="Akapitzlist"/>
        <w:numPr>
          <w:ilvl w:val="0"/>
          <w:numId w:val="28"/>
        </w:numPr>
        <w:spacing w:line="240" w:lineRule="auto"/>
        <w:jc w:val="both"/>
      </w:pPr>
      <w:r w:rsidRPr="00A37488">
        <w:t xml:space="preserve">inne jednostki sektora finansów publicznych posiadające osobowość prawną </w:t>
      </w:r>
    </w:p>
    <w:p w:rsidR="00E46AAE" w:rsidRPr="00A37488" w:rsidRDefault="009D2466" w:rsidP="005C3ED2">
      <w:pPr>
        <w:pStyle w:val="Akapitzlist"/>
        <w:numPr>
          <w:ilvl w:val="0"/>
          <w:numId w:val="28"/>
        </w:numPr>
        <w:spacing w:line="240" w:lineRule="auto"/>
        <w:jc w:val="both"/>
        <w:rPr>
          <w:b/>
        </w:rPr>
      </w:pPr>
      <w:r w:rsidRPr="00A37488">
        <w:rPr>
          <w:b/>
        </w:rPr>
        <w:t xml:space="preserve">szkoły wyższe </w:t>
      </w:r>
    </w:p>
    <w:p w:rsidR="00E46AAE" w:rsidRPr="00A37488" w:rsidRDefault="009D2466" w:rsidP="005C3ED2">
      <w:pPr>
        <w:pStyle w:val="Akapitzlist"/>
        <w:numPr>
          <w:ilvl w:val="0"/>
          <w:numId w:val="28"/>
        </w:numPr>
        <w:spacing w:line="240" w:lineRule="auto"/>
        <w:jc w:val="both"/>
        <w:rPr>
          <w:b/>
        </w:rPr>
      </w:pPr>
      <w:r w:rsidRPr="00A37488">
        <w:rPr>
          <w:b/>
        </w:rPr>
        <w:t xml:space="preserve">przedsiębiorcy </w:t>
      </w:r>
    </w:p>
    <w:p w:rsidR="009D2466" w:rsidRPr="00A37488" w:rsidRDefault="009D2466" w:rsidP="005C3ED2">
      <w:pPr>
        <w:pStyle w:val="Akapitzlist"/>
        <w:numPr>
          <w:ilvl w:val="0"/>
          <w:numId w:val="28"/>
        </w:numPr>
        <w:spacing w:line="240" w:lineRule="auto"/>
        <w:jc w:val="both"/>
      </w:pPr>
      <w:r w:rsidRPr="00A37488">
        <w:t>administracja rządowa</w:t>
      </w:r>
    </w:p>
    <w:p w:rsidR="004F5B6B" w:rsidRPr="00A37488" w:rsidRDefault="007315CF" w:rsidP="005C3ED2">
      <w:pPr>
        <w:pStyle w:val="Nagwek2"/>
        <w:spacing w:line="240" w:lineRule="auto"/>
        <w:jc w:val="both"/>
        <w:rPr>
          <w:color w:val="auto"/>
          <w:lang w:eastAsia="pl-PL"/>
        </w:rPr>
      </w:pPr>
      <w:r w:rsidRPr="00A37488">
        <w:rPr>
          <w:color w:val="auto"/>
        </w:rPr>
        <w:t>Rodzaje projektów rewitalizacyjnych  w ramach działań osi 11.</w:t>
      </w:r>
    </w:p>
    <w:p w:rsidR="004F5B6B" w:rsidRPr="00A37488" w:rsidRDefault="00047501" w:rsidP="005C3ED2">
      <w:pPr>
        <w:spacing w:line="240" w:lineRule="auto"/>
        <w:jc w:val="both"/>
        <w:rPr>
          <w:b/>
          <w:lang w:eastAsia="pl-PL"/>
        </w:rPr>
      </w:pPr>
      <w:r w:rsidRPr="00A37488">
        <w:rPr>
          <w:lang w:eastAsia="pl-PL"/>
        </w:rPr>
        <w:t xml:space="preserve">- </w:t>
      </w:r>
      <w:r w:rsidRPr="00A37488">
        <w:rPr>
          <w:b/>
          <w:lang w:eastAsia="pl-PL"/>
        </w:rPr>
        <w:t>dla poddziałania 11.1.2 Rewitalizacja miast średnich i małych:</w:t>
      </w:r>
    </w:p>
    <w:p w:rsidR="00047501" w:rsidRPr="00A37488" w:rsidRDefault="00047501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37488">
        <w:rPr>
          <w:rFonts w:cs="Arial"/>
          <w:bCs/>
        </w:rPr>
        <w:t xml:space="preserve">A. przebudowa, rozbudowa, modernizacja i adaptacja obiektów infrastrukturalnych z przeznaczeniem na cele społeczne </w:t>
      </w:r>
    </w:p>
    <w:p w:rsidR="00047501" w:rsidRPr="00A37488" w:rsidRDefault="00047501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37488">
        <w:rPr>
          <w:rFonts w:cs="Arial"/>
          <w:bCs/>
        </w:rPr>
        <w:t xml:space="preserve">B. budowa, przebudowa, rozbudowa, modernizacja i adaptacja obiektów infrastruktury kultury </w:t>
      </w:r>
    </w:p>
    <w:p w:rsidR="00047501" w:rsidRPr="00A37488" w:rsidRDefault="00047501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37488">
        <w:rPr>
          <w:rFonts w:cs="Arial"/>
          <w:bCs/>
        </w:rPr>
        <w:t xml:space="preserve">C. działania prowadzące do ożywienia gospodarczego rewitalizowanych obszarów </w:t>
      </w:r>
    </w:p>
    <w:p w:rsidR="00047501" w:rsidRPr="00A37488" w:rsidRDefault="00047501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37488">
        <w:rPr>
          <w:rFonts w:cs="Arial"/>
          <w:bCs/>
        </w:rPr>
        <w:t xml:space="preserve">D. zagospodarowanie przestrzeni publicznej na cele społeczne </w:t>
      </w:r>
    </w:p>
    <w:p w:rsidR="00047501" w:rsidRPr="00A37488" w:rsidRDefault="00047501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37488">
        <w:rPr>
          <w:rFonts w:cs="Arial"/>
          <w:bCs/>
        </w:rPr>
        <w:t xml:space="preserve">E. modernizacje, renowacje budynków użyteczności publicznej poprawiające ich estetykę zewnętrzną </w:t>
      </w:r>
    </w:p>
    <w:p w:rsidR="00047501" w:rsidRPr="00A37488" w:rsidRDefault="00047501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37488">
        <w:rPr>
          <w:rFonts w:cs="Arial"/>
          <w:bCs/>
        </w:rPr>
        <w:t xml:space="preserve">F. modernizacje, renowacje części wspólnych wielorodzinnych budynków mieszkalnych </w:t>
      </w:r>
    </w:p>
    <w:p w:rsidR="00047501" w:rsidRPr="00A37488" w:rsidRDefault="00047501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047501" w:rsidRPr="00A37488" w:rsidRDefault="00047501" w:rsidP="005C3ED2">
      <w:pPr>
        <w:spacing w:line="240" w:lineRule="auto"/>
        <w:jc w:val="both"/>
        <w:rPr>
          <w:rFonts w:cs="Arial"/>
          <w:b/>
        </w:rPr>
      </w:pPr>
      <w:r w:rsidRPr="00A37488">
        <w:rPr>
          <w:rFonts w:cs="Arial"/>
        </w:rPr>
        <w:t xml:space="preserve">Typy projektów mogą być łączone. </w:t>
      </w:r>
    </w:p>
    <w:p w:rsidR="00047501" w:rsidRPr="00A37488" w:rsidRDefault="00047501" w:rsidP="005C3ED2">
      <w:pPr>
        <w:spacing w:line="240" w:lineRule="auto"/>
        <w:jc w:val="both"/>
        <w:rPr>
          <w:rFonts w:cs="Arial"/>
          <w:b/>
        </w:rPr>
      </w:pPr>
      <w:r w:rsidRPr="00A37488">
        <w:rPr>
          <w:rFonts w:cs="Arial"/>
          <w:b/>
        </w:rPr>
        <w:t>- działanie 11.3 Fundusz rewitalizacji i odnowy Małopolski:</w:t>
      </w:r>
    </w:p>
    <w:p w:rsidR="00047501" w:rsidRPr="00A37488" w:rsidRDefault="00047501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A37488">
        <w:rPr>
          <w:rFonts w:cs="Arial"/>
          <w:bCs/>
        </w:rPr>
        <w:t xml:space="preserve">A. utworzenie i prowadzenie funduszu wspierającego proces rewitalizacji miast i odnowy obszarów wiejskich przy pomocy instrumentów finansowych </w:t>
      </w:r>
    </w:p>
    <w:p w:rsidR="00047501" w:rsidRPr="00A37488" w:rsidRDefault="00047501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047501" w:rsidRPr="00A37488" w:rsidRDefault="00047501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A37488">
        <w:rPr>
          <w:rFonts w:cs="Arial"/>
          <w:b/>
          <w:bCs/>
        </w:rPr>
        <w:t>- działanie 11.4 Rewitalizacja terenów poprzemysłowych:</w:t>
      </w:r>
    </w:p>
    <w:p w:rsidR="00047501" w:rsidRPr="00A37488" w:rsidRDefault="00047501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047501" w:rsidRPr="00A37488" w:rsidRDefault="00047501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37488">
        <w:rPr>
          <w:rFonts w:cs="Arial"/>
          <w:bCs/>
        </w:rPr>
        <w:t xml:space="preserve">A. przebudowa, rozbudowa, modernizacja i adaptacja obiektów infrastrukturalnych z przeznaczeniem na cele społeczne </w:t>
      </w:r>
    </w:p>
    <w:p w:rsidR="00047501" w:rsidRPr="00A37488" w:rsidRDefault="00047501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37488">
        <w:rPr>
          <w:rFonts w:cs="Arial"/>
          <w:bCs/>
        </w:rPr>
        <w:t xml:space="preserve">B. budowa, przebudowa, rozbudowa, modernizacja i adaptacja obiektów infrastruktury kultury </w:t>
      </w:r>
    </w:p>
    <w:p w:rsidR="00047501" w:rsidRPr="00A37488" w:rsidRDefault="00047501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37488">
        <w:rPr>
          <w:rFonts w:cs="Arial"/>
          <w:bCs/>
        </w:rPr>
        <w:t xml:space="preserve">C. działania prowadzące do ożywienia gospodarczego rewitalizowanych obszarów </w:t>
      </w:r>
    </w:p>
    <w:p w:rsidR="00047501" w:rsidRPr="00A37488" w:rsidRDefault="00047501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37488">
        <w:rPr>
          <w:rFonts w:cs="Arial"/>
          <w:bCs/>
        </w:rPr>
        <w:t xml:space="preserve">D. zagospodarowanie przestrzeni publicznej na cele społeczne </w:t>
      </w:r>
    </w:p>
    <w:p w:rsidR="00047501" w:rsidRPr="00A37488" w:rsidRDefault="00047501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37488">
        <w:rPr>
          <w:rFonts w:cs="Arial"/>
          <w:bCs/>
        </w:rPr>
        <w:lastRenderedPageBreak/>
        <w:t xml:space="preserve">E. modernizacje, renowacje budynków użyteczności publicznej poprawiające ich estetykę zewnętrzną </w:t>
      </w:r>
    </w:p>
    <w:p w:rsidR="00047501" w:rsidRPr="00A37488" w:rsidRDefault="00047501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37488">
        <w:rPr>
          <w:rFonts w:cs="Arial"/>
          <w:bCs/>
        </w:rPr>
        <w:t xml:space="preserve">F. modernizacje, renowacje części wspólnych wielorodzinnych budynków mieszkalnych </w:t>
      </w:r>
    </w:p>
    <w:p w:rsidR="00047501" w:rsidRPr="00A37488" w:rsidRDefault="00047501" w:rsidP="005C3ED2">
      <w:pPr>
        <w:spacing w:line="240" w:lineRule="auto"/>
        <w:jc w:val="both"/>
        <w:rPr>
          <w:lang w:eastAsia="pl-PL"/>
        </w:rPr>
      </w:pPr>
      <w:r w:rsidRPr="00A37488">
        <w:rPr>
          <w:rFonts w:cs="Arial"/>
        </w:rPr>
        <w:t xml:space="preserve">Typy projektów mogą być łączone. </w:t>
      </w:r>
    </w:p>
    <w:p w:rsidR="0074522F" w:rsidRPr="00A37488" w:rsidRDefault="007315CF" w:rsidP="005C3ED2">
      <w:pPr>
        <w:pStyle w:val="Nagwek2"/>
        <w:spacing w:line="240" w:lineRule="auto"/>
        <w:jc w:val="both"/>
        <w:rPr>
          <w:color w:val="auto"/>
        </w:rPr>
      </w:pPr>
      <w:r w:rsidRPr="00A37488">
        <w:rPr>
          <w:color w:val="auto"/>
        </w:rPr>
        <w:t>Rodzaje projektów współfinansowanych z Europejskiego Funduszu Społecznego</w:t>
      </w:r>
    </w:p>
    <w:p w:rsidR="00BB050F" w:rsidRPr="00A37488" w:rsidRDefault="00001BBF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37488">
        <w:rPr>
          <w:rFonts w:cs="Arial"/>
        </w:rPr>
        <w:t xml:space="preserve">„Mając na uwadze bezpośrednią współzależność pomiędzy działaniami infrastrukturalnymi </w:t>
      </w:r>
      <w:r w:rsidR="005C3ED2" w:rsidRPr="00A37488">
        <w:rPr>
          <w:rFonts w:cs="Arial"/>
        </w:rPr>
        <w:br/>
      </w:r>
      <w:r w:rsidRPr="00A37488">
        <w:rPr>
          <w:rFonts w:cs="Arial"/>
        </w:rPr>
        <w:t xml:space="preserve">i działaniami służącymi rozwojowi sfery społecznej na rewitalizowanych obszarach oraz dążenie do zapewnienia wysokiego poziomu komplementarności pomiędzy działaniami społecznymi </w:t>
      </w:r>
      <w:r w:rsidR="005C3ED2" w:rsidRPr="00A37488">
        <w:rPr>
          <w:rFonts w:cs="Arial"/>
        </w:rPr>
        <w:br/>
      </w:r>
      <w:r w:rsidRPr="00A37488">
        <w:rPr>
          <w:rFonts w:cs="Arial"/>
        </w:rPr>
        <w:t>i infrastrukturalnymi na rewitalizowanych obszarach, wsparcie dla projektów społecznych będzie prowadzone w osiach priorytetowych finansowanych z EFS”.</w:t>
      </w:r>
      <w:r w:rsidRPr="00A37488">
        <w:rPr>
          <w:rStyle w:val="Odwoanieprzypisudolnego"/>
          <w:rFonts w:cs="Arial"/>
        </w:rPr>
        <w:footnoteReference w:id="7"/>
      </w:r>
      <w:r w:rsidRPr="00A37488">
        <w:rPr>
          <w:rFonts w:cs="Arial"/>
        </w:rPr>
        <w:t xml:space="preserve"> </w:t>
      </w:r>
    </w:p>
    <w:p w:rsidR="00BB050F" w:rsidRPr="00A37488" w:rsidRDefault="00BB050F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B050F" w:rsidRPr="00A37488" w:rsidRDefault="00001BBF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37488">
        <w:rPr>
          <w:rFonts w:cs="Arial"/>
        </w:rPr>
        <w:t>Dlatego też wsparcie może być udzielone w ramach następujących działań:</w:t>
      </w:r>
    </w:p>
    <w:p w:rsidR="00E46AAE" w:rsidRPr="00A37488" w:rsidRDefault="00001BBF" w:rsidP="005C3ED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A37488">
        <w:rPr>
          <w:rFonts w:cs="Arial"/>
          <w:b/>
        </w:rPr>
        <w:t>działanie 8.2 Aktywizacja zawodowa</w:t>
      </w:r>
    </w:p>
    <w:p w:rsidR="00E46AAE" w:rsidRPr="00A37488" w:rsidRDefault="00E46AAE" w:rsidP="005C3ED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37488">
        <w:rPr>
          <w:rFonts w:cs="Arial"/>
        </w:rPr>
        <w:t>Typy projektów:</w:t>
      </w:r>
    </w:p>
    <w:p w:rsidR="00E46AAE" w:rsidRPr="00A37488" w:rsidRDefault="00E46AAE" w:rsidP="005C3ED2">
      <w:pPr>
        <w:pStyle w:val="Akapitzlist"/>
        <w:spacing w:line="240" w:lineRule="auto"/>
        <w:jc w:val="both"/>
        <w:rPr>
          <w:rFonts w:cs="Arial"/>
        </w:rPr>
      </w:pPr>
      <w:r w:rsidRPr="00A37488">
        <w:rPr>
          <w:rFonts w:cs="Arial"/>
          <w:bCs/>
        </w:rPr>
        <w:t xml:space="preserve">A. kompleksowe programy na rzecz aktywizacji zawodowej osób pozostających bez pracy </w:t>
      </w:r>
    </w:p>
    <w:p w:rsidR="002F332B" w:rsidRPr="00A37488" w:rsidRDefault="002F332B" w:rsidP="005C3ED2">
      <w:pPr>
        <w:pStyle w:val="Akapitzlist"/>
        <w:spacing w:line="240" w:lineRule="auto"/>
        <w:jc w:val="both"/>
        <w:rPr>
          <w:rFonts w:cs="Arial"/>
          <w:bCs/>
        </w:rPr>
      </w:pPr>
      <w:r w:rsidRPr="00A37488">
        <w:rPr>
          <w:rFonts w:cs="Arial"/>
          <w:bCs/>
        </w:rPr>
        <w:t>Typ beneficjenta:</w:t>
      </w:r>
    </w:p>
    <w:p w:rsidR="004F5B6B" w:rsidRPr="00A37488" w:rsidRDefault="002F332B" w:rsidP="005C3E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b/>
        </w:rPr>
      </w:pPr>
      <w:r w:rsidRPr="00A37488">
        <w:rPr>
          <w:rFonts w:cs="Arial"/>
          <w:b/>
        </w:rPr>
        <w:t xml:space="preserve">typ projektu A: </w:t>
      </w:r>
    </w:p>
    <w:p w:rsidR="004F5B6B" w:rsidRPr="00A37488" w:rsidRDefault="002F332B" w:rsidP="005C3ED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Arial"/>
          <w:b/>
        </w:rPr>
      </w:pPr>
      <w:r w:rsidRPr="00A37488">
        <w:rPr>
          <w:rFonts w:cs="Arial"/>
          <w:b/>
        </w:rPr>
        <w:t xml:space="preserve">wszystkie podmioty – z wyłączeniem osób fizycznych (nie dotyczy osób prowadzących działalność gospodarczą lub oświatową na podstawie przepisów odrębnych), w szczególności: </w:t>
      </w:r>
    </w:p>
    <w:p w:rsidR="004F5B6B" w:rsidRPr="00A37488" w:rsidRDefault="002F332B" w:rsidP="005C3E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b/>
        </w:rPr>
      </w:pPr>
      <w:r w:rsidRPr="00A37488">
        <w:rPr>
          <w:rFonts w:cs="Arial"/>
          <w:b/>
        </w:rPr>
        <w:t xml:space="preserve">- przedsiębiorcy i pracodawcy </w:t>
      </w:r>
    </w:p>
    <w:p w:rsidR="004F5B6B" w:rsidRPr="00A37488" w:rsidRDefault="002F332B" w:rsidP="005C3E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b/>
        </w:rPr>
      </w:pPr>
      <w:r w:rsidRPr="00A37488">
        <w:rPr>
          <w:rFonts w:cs="Arial"/>
          <w:b/>
        </w:rPr>
        <w:t xml:space="preserve">- organizacje pozarządowe (w tym np. LGD) </w:t>
      </w:r>
    </w:p>
    <w:p w:rsidR="002F332B" w:rsidRPr="00A37488" w:rsidRDefault="002F332B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B050F" w:rsidRPr="00A37488" w:rsidRDefault="0028402E" w:rsidP="005C3ED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A37488">
        <w:rPr>
          <w:rFonts w:cs="Arial"/>
          <w:b/>
        </w:rPr>
        <w:t>działanie</w:t>
      </w:r>
      <w:r w:rsidR="00001BBF" w:rsidRPr="00A37488">
        <w:rPr>
          <w:rFonts w:cs="Arial"/>
          <w:b/>
        </w:rPr>
        <w:t xml:space="preserve"> 8.5 Wsparcie na rzecz łączenia życia zawodowego z prywatnym</w:t>
      </w:r>
      <w:r w:rsidR="00132FD3" w:rsidRPr="00A37488">
        <w:rPr>
          <w:rStyle w:val="Odwoanieprzypisudolnego"/>
          <w:rFonts w:cs="Arial"/>
          <w:b/>
        </w:rPr>
        <w:footnoteReference w:id="8"/>
      </w:r>
      <w:r w:rsidR="00001BBF" w:rsidRPr="00A37488">
        <w:rPr>
          <w:rFonts w:cs="Arial"/>
          <w:b/>
        </w:rPr>
        <w:t>,</w:t>
      </w:r>
    </w:p>
    <w:p w:rsidR="00E46AAE" w:rsidRPr="00A37488" w:rsidRDefault="007C6DBC" w:rsidP="005C3ED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37488">
        <w:rPr>
          <w:rFonts w:cs="Arial"/>
        </w:rPr>
        <w:t>Typy projektów:</w:t>
      </w:r>
    </w:p>
    <w:p w:rsidR="007C6DBC" w:rsidRPr="00A37488" w:rsidRDefault="007C6DBC" w:rsidP="005C3ED2">
      <w:pPr>
        <w:pStyle w:val="Akapitzlist"/>
        <w:spacing w:line="240" w:lineRule="auto"/>
        <w:jc w:val="both"/>
        <w:rPr>
          <w:rFonts w:cs="Arial"/>
        </w:rPr>
      </w:pPr>
      <w:r w:rsidRPr="00A37488">
        <w:rPr>
          <w:rFonts w:cs="Arial"/>
          <w:bCs/>
        </w:rPr>
        <w:t xml:space="preserve">A. wsparcie dla tworzenia i/lub funkcjonowania podmiotów opieki nad dzieckiem do lat 3, </w:t>
      </w:r>
      <w:r w:rsidR="00014EFD" w:rsidRPr="00A37488">
        <w:rPr>
          <w:rFonts w:cs="Arial"/>
          <w:bCs/>
        </w:rPr>
        <w:br/>
      </w:r>
      <w:r w:rsidRPr="00A37488">
        <w:rPr>
          <w:rFonts w:cs="Arial"/>
          <w:bCs/>
        </w:rPr>
        <w:t xml:space="preserve">w tym żłobków (m.in. przyzakładowych) i klubów dziecięcych oraz działania na rzecz zwiększania liczby miejsc w istniejących instytucjach </w:t>
      </w:r>
    </w:p>
    <w:p w:rsidR="007C6DBC" w:rsidRPr="00A37488" w:rsidRDefault="007C6DBC" w:rsidP="005C3ED2">
      <w:pPr>
        <w:pStyle w:val="Akapitzlist"/>
        <w:spacing w:line="240" w:lineRule="auto"/>
        <w:jc w:val="both"/>
        <w:rPr>
          <w:rFonts w:cs="Arial"/>
          <w:bCs/>
        </w:rPr>
      </w:pPr>
      <w:r w:rsidRPr="00A37488">
        <w:rPr>
          <w:rFonts w:cs="Arial"/>
          <w:bCs/>
        </w:rPr>
        <w:t>B. tworzenie warunków dla rozwoju opieki nad dziećmi do lat 3 przez dziennego opiekuna</w:t>
      </w:r>
    </w:p>
    <w:p w:rsidR="00132FD3" w:rsidRPr="00A37488" w:rsidRDefault="00132FD3" w:rsidP="005C3ED2">
      <w:pPr>
        <w:pStyle w:val="Akapitzlist"/>
        <w:spacing w:line="240" w:lineRule="auto"/>
        <w:jc w:val="both"/>
        <w:rPr>
          <w:rFonts w:cs="Arial"/>
        </w:rPr>
      </w:pPr>
      <w:r w:rsidRPr="00A37488">
        <w:rPr>
          <w:rFonts w:cs="Arial"/>
        </w:rPr>
        <w:t>Typy projektów mogą być łączone.</w:t>
      </w:r>
    </w:p>
    <w:p w:rsidR="002F332B" w:rsidRPr="00A37488" w:rsidRDefault="002F332B" w:rsidP="005C3ED2">
      <w:pPr>
        <w:pStyle w:val="Akapitzlist"/>
        <w:spacing w:line="240" w:lineRule="auto"/>
        <w:jc w:val="both"/>
        <w:rPr>
          <w:rFonts w:cs="Arial"/>
        </w:rPr>
      </w:pPr>
    </w:p>
    <w:p w:rsidR="002F332B" w:rsidRPr="00A37488" w:rsidRDefault="002F332B" w:rsidP="005C3ED2">
      <w:pPr>
        <w:pStyle w:val="Akapitzlist"/>
        <w:spacing w:line="240" w:lineRule="auto"/>
        <w:jc w:val="both"/>
        <w:rPr>
          <w:rFonts w:cs="Arial"/>
        </w:rPr>
      </w:pPr>
      <w:r w:rsidRPr="00A37488">
        <w:rPr>
          <w:rFonts w:cs="Arial"/>
        </w:rPr>
        <w:t>Typ beneficjenta:</w:t>
      </w:r>
    </w:p>
    <w:p w:rsidR="004F5B6B" w:rsidRPr="00A37488" w:rsidRDefault="002F332B" w:rsidP="005C3ED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Arial"/>
        </w:rPr>
      </w:pPr>
      <w:r w:rsidRPr="00A37488">
        <w:rPr>
          <w:rFonts w:cs="Arial"/>
        </w:rPr>
        <w:t xml:space="preserve">Wszystkie podmioty – z wyłączeniem osób fizycznych (nie dotyczy osób prowadzących działalność gospodarczą lub oświatową na podstawie przepisów odrębnych) w szczególności: </w:t>
      </w:r>
    </w:p>
    <w:p w:rsidR="004F5B6B" w:rsidRPr="00A37488" w:rsidRDefault="002F332B" w:rsidP="005C3E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b/>
        </w:rPr>
      </w:pPr>
      <w:r w:rsidRPr="00A37488">
        <w:rPr>
          <w:rFonts w:cs="Arial"/>
          <w:b/>
        </w:rPr>
        <w:t xml:space="preserve">- przedsiębiorcy i pracodawcy </w:t>
      </w:r>
    </w:p>
    <w:p w:rsidR="004F5B6B" w:rsidRPr="00A37488" w:rsidRDefault="002F332B" w:rsidP="005C3E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r w:rsidRPr="00A37488">
        <w:rPr>
          <w:rFonts w:cs="Arial"/>
        </w:rPr>
        <w:t xml:space="preserve">- jednostki samorządu terytorialnego, ich związki i stowarzyszenia </w:t>
      </w:r>
    </w:p>
    <w:p w:rsidR="004F5B6B" w:rsidRPr="00A37488" w:rsidRDefault="002F332B" w:rsidP="005C3E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r w:rsidRPr="00A37488">
        <w:rPr>
          <w:rFonts w:cs="Arial"/>
        </w:rPr>
        <w:t xml:space="preserve">- jednostki organizacyjne JST posiadające osobowość prawną </w:t>
      </w:r>
    </w:p>
    <w:p w:rsidR="004F5B6B" w:rsidRPr="00A37488" w:rsidRDefault="002F332B" w:rsidP="005C3E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b/>
        </w:rPr>
      </w:pPr>
      <w:r w:rsidRPr="00A37488">
        <w:rPr>
          <w:rFonts w:cs="Arial"/>
          <w:b/>
        </w:rPr>
        <w:t xml:space="preserve">- partnerzy społeczni i gospodarczy </w:t>
      </w:r>
    </w:p>
    <w:p w:rsidR="004F5B6B" w:rsidRPr="00A37488" w:rsidRDefault="002F332B" w:rsidP="005C3E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b/>
        </w:rPr>
      </w:pPr>
      <w:r w:rsidRPr="00A37488">
        <w:rPr>
          <w:rFonts w:cs="Arial"/>
          <w:b/>
        </w:rPr>
        <w:t xml:space="preserve">- organizacje pozarządowe </w:t>
      </w:r>
    </w:p>
    <w:p w:rsidR="002F332B" w:rsidRPr="00A37488" w:rsidRDefault="002F332B" w:rsidP="005C3ED2">
      <w:pPr>
        <w:pStyle w:val="Akapitzlist"/>
        <w:spacing w:line="240" w:lineRule="auto"/>
        <w:jc w:val="both"/>
        <w:rPr>
          <w:rFonts w:cs="Arial"/>
        </w:rPr>
      </w:pPr>
    </w:p>
    <w:p w:rsidR="00BB050F" w:rsidRPr="00A37488" w:rsidRDefault="00001BBF" w:rsidP="005C3ED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37488">
        <w:rPr>
          <w:rFonts w:cs="Arial"/>
          <w:b/>
        </w:rPr>
        <w:t>działanie 9.1 Aktywna integracja</w:t>
      </w:r>
    </w:p>
    <w:p w:rsidR="007C6DBC" w:rsidRPr="00A37488" w:rsidRDefault="007C6DBC" w:rsidP="005C3ED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37488">
        <w:rPr>
          <w:rFonts w:cs="Arial"/>
        </w:rPr>
        <w:lastRenderedPageBreak/>
        <w:t>Typy projektów:</w:t>
      </w:r>
    </w:p>
    <w:p w:rsidR="007C6DBC" w:rsidRPr="00A37488" w:rsidRDefault="007C6DBC" w:rsidP="005C3ED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A37488">
        <w:rPr>
          <w:rFonts w:cs="Arial"/>
          <w:b/>
        </w:rPr>
        <w:t xml:space="preserve">dla poddziałania 9.1.1 </w:t>
      </w:r>
      <w:r w:rsidR="00E8550B" w:rsidRPr="00A37488">
        <w:rPr>
          <w:rFonts w:cs="Arial"/>
          <w:b/>
        </w:rPr>
        <w:t>Aktywna Integracja – Projekty Konkursowe Wyłącznie Dla OPS/PCPR</w:t>
      </w:r>
    </w:p>
    <w:p w:rsidR="00E8550B" w:rsidRPr="00A37488" w:rsidRDefault="007C6DBC" w:rsidP="005C3ED2">
      <w:pPr>
        <w:pStyle w:val="Default"/>
        <w:ind w:left="14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A37488">
        <w:rPr>
          <w:rFonts w:asciiTheme="minorHAnsi" w:hAnsiTheme="minorHAnsi"/>
          <w:bCs/>
          <w:color w:val="auto"/>
          <w:sz w:val="22"/>
          <w:szCs w:val="22"/>
        </w:rPr>
        <w:t xml:space="preserve">A. realizowane przez ośrodki pomocy społecznej i powiatowe centra pomocy rodzinie, kompleksowe programy na rzecz aktywizacji społecznej i zawodowej osób zagrożonych ubóstwem lub wykluczeniem społecznym oraz ich otoczenia </w:t>
      </w:r>
    </w:p>
    <w:p w:rsidR="002F332B" w:rsidRPr="00A37488" w:rsidRDefault="002F332B" w:rsidP="005C3ED2">
      <w:pPr>
        <w:pStyle w:val="Default"/>
        <w:ind w:left="1440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:rsidR="004F5B6B" w:rsidRPr="00A37488" w:rsidRDefault="002F332B" w:rsidP="005C3ED2">
      <w:pPr>
        <w:pStyle w:val="Default"/>
        <w:ind w:left="14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A37488">
        <w:rPr>
          <w:rFonts w:asciiTheme="minorHAnsi" w:hAnsiTheme="minorHAnsi"/>
          <w:bCs/>
          <w:color w:val="auto"/>
          <w:sz w:val="22"/>
          <w:szCs w:val="22"/>
        </w:rPr>
        <w:t>Typ beneficjenta:</w:t>
      </w:r>
    </w:p>
    <w:p w:rsidR="004F5B6B" w:rsidRPr="00A37488" w:rsidRDefault="002F332B" w:rsidP="005C3ED2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Arial"/>
        </w:rPr>
      </w:pPr>
      <w:r w:rsidRPr="00A37488">
        <w:rPr>
          <w:rFonts w:cs="Arial"/>
        </w:rPr>
        <w:t xml:space="preserve">- </w:t>
      </w:r>
      <w:r w:rsidR="00F440F9" w:rsidRPr="00A37488">
        <w:rPr>
          <w:rFonts w:cs="Arial"/>
        </w:rPr>
        <w:t xml:space="preserve">ośrodki pomocy społecznej </w:t>
      </w:r>
    </w:p>
    <w:p w:rsidR="004F5B6B" w:rsidRPr="00A37488" w:rsidRDefault="002F332B" w:rsidP="005C3ED2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Arial"/>
        </w:rPr>
      </w:pPr>
      <w:r w:rsidRPr="00A37488">
        <w:rPr>
          <w:rFonts w:cs="Arial"/>
        </w:rPr>
        <w:t xml:space="preserve">- </w:t>
      </w:r>
      <w:r w:rsidR="00F440F9" w:rsidRPr="00A37488">
        <w:rPr>
          <w:rFonts w:cs="Arial"/>
        </w:rPr>
        <w:t xml:space="preserve">powiatowe centra pomocy rodzinie </w:t>
      </w:r>
    </w:p>
    <w:p w:rsidR="004F5B6B" w:rsidRPr="00A37488" w:rsidRDefault="002F332B" w:rsidP="005C3ED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="Arial"/>
          <w:b/>
        </w:rPr>
      </w:pPr>
      <w:r w:rsidRPr="00A37488">
        <w:rPr>
          <w:rFonts w:cs="Arial"/>
        </w:rPr>
        <w:t xml:space="preserve">- </w:t>
      </w:r>
      <w:r w:rsidR="00F440F9" w:rsidRPr="00A37488">
        <w:rPr>
          <w:rFonts w:cs="Arial"/>
          <w:b/>
        </w:rPr>
        <w:t>inne podmioty</w:t>
      </w:r>
      <w:r w:rsidR="00F440F9" w:rsidRPr="00A37488">
        <w:rPr>
          <w:rFonts w:cs="Arial"/>
        </w:rPr>
        <w:t xml:space="preserve"> z wyłączeniem osób fizycznych (nie dotyczy osób prowadzących działalność gospodarczą lub oświatową na podstawie przepisów odrębnych) – </w:t>
      </w:r>
      <w:r w:rsidR="00F440F9" w:rsidRPr="00A37488">
        <w:rPr>
          <w:rFonts w:cs="Arial"/>
          <w:b/>
        </w:rPr>
        <w:t xml:space="preserve">wyłącznie jako partner ośrodka pomocy społecznej lub powiatowego centrum pomocy rodzinie </w:t>
      </w:r>
    </w:p>
    <w:p w:rsidR="002F332B" w:rsidRPr="00A37488" w:rsidRDefault="002F332B" w:rsidP="005C3ED2">
      <w:pPr>
        <w:pStyle w:val="Default"/>
        <w:ind w:left="1440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:rsidR="00E8550B" w:rsidRPr="00A37488" w:rsidRDefault="00E8550B" w:rsidP="005C3ED2">
      <w:pPr>
        <w:pStyle w:val="Default"/>
        <w:numPr>
          <w:ilvl w:val="0"/>
          <w:numId w:val="30"/>
        </w:numPr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A37488">
        <w:rPr>
          <w:rFonts w:asciiTheme="minorHAnsi" w:hAnsiTheme="minorHAnsi"/>
          <w:b/>
          <w:bCs/>
          <w:color w:val="auto"/>
          <w:sz w:val="22"/>
          <w:szCs w:val="22"/>
        </w:rPr>
        <w:t>dla poddziałania 9.1.2 Aktywna Integracja – Projekty Konkursowe</w:t>
      </w:r>
    </w:p>
    <w:p w:rsidR="00E8550B" w:rsidRPr="00A37488" w:rsidRDefault="00E8550B" w:rsidP="005C3ED2">
      <w:pPr>
        <w:pStyle w:val="Default"/>
        <w:ind w:left="1440"/>
        <w:jc w:val="both"/>
        <w:rPr>
          <w:rFonts w:asciiTheme="minorHAnsi" w:hAnsiTheme="minorHAnsi"/>
          <w:color w:val="auto"/>
          <w:sz w:val="22"/>
          <w:szCs w:val="22"/>
        </w:rPr>
      </w:pPr>
      <w:r w:rsidRPr="00A37488">
        <w:rPr>
          <w:rFonts w:asciiTheme="minorHAnsi" w:hAnsiTheme="minorHAnsi"/>
          <w:bCs/>
          <w:color w:val="auto"/>
          <w:sz w:val="22"/>
          <w:szCs w:val="22"/>
        </w:rPr>
        <w:t xml:space="preserve">A. kompleksowe programy na rzecz aktywizacji społecznej i zawodowej osób zagrożonych ubóstwem lub wykluczeniem społecznym oraz ich otoczenia </w:t>
      </w:r>
    </w:p>
    <w:p w:rsidR="00E8550B" w:rsidRPr="00A37488" w:rsidRDefault="00E8550B" w:rsidP="005C3ED2">
      <w:pPr>
        <w:pStyle w:val="Default"/>
        <w:ind w:left="144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2F332B" w:rsidRPr="00A37488" w:rsidRDefault="002F332B" w:rsidP="002944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r w:rsidRPr="00A37488">
        <w:rPr>
          <w:rFonts w:cs="Arial"/>
        </w:rPr>
        <w:t>Typ beneficjenta:</w:t>
      </w:r>
    </w:p>
    <w:p w:rsidR="004F5B6B" w:rsidRPr="00A37488" w:rsidRDefault="008E4479" w:rsidP="002944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r w:rsidRPr="00A37488">
        <w:rPr>
          <w:rFonts w:cs="Arial"/>
        </w:rPr>
        <w:t>Podmioty posiadające doświadczenie w prowadzeniu działań na rzecz włączenia społecznego</w:t>
      </w:r>
      <w:r w:rsidR="00294437" w:rsidRPr="00A37488">
        <w:rPr>
          <w:rFonts w:cs="Arial"/>
        </w:rPr>
        <w:t>:</w:t>
      </w:r>
      <w:r w:rsidRPr="00A37488">
        <w:rPr>
          <w:rFonts w:cs="Arial"/>
        </w:rPr>
        <w:t xml:space="preserve">: </w:t>
      </w:r>
    </w:p>
    <w:p w:rsidR="004F5B6B" w:rsidRPr="00A37488" w:rsidRDefault="008E4479" w:rsidP="002944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b/>
        </w:rPr>
      </w:pPr>
      <w:r w:rsidRPr="00A37488">
        <w:rPr>
          <w:rFonts w:cs="Arial"/>
          <w:b/>
        </w:rPr>
        <w:t xml:space="preserve">- organizacje pozarządowe </w:t>
      </w:r>
    </w:p>
    <w:p w:rsidR="004F5B6B" w:rsidRPr="00A37488" w:rsidRDefault="008E4479" w:rsidP="002944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b/>
        </w:rPr>
      </w:pPr>
      <w:r w:rsidRPr="00A37488">
        <w:rPr>
          <w:rFonts w:cs="Arial"/>
          <w:b/>
        </w:rPr>
        <w:t xml:space="preserve">- podmioty ekonomii społecznej </w:t>
      </w:r>
    </w:p>
    <w:p w:rsidR="004F5B6B" w:rsidRPr="00A37488" w:rsidRDefault="00014EFD" w:rsidP="002944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b/>
        </w:rPr>
      </w:pPr>
      <w:r w:rsidRPr="00A37488">
        <w:rPr>
          <w:rFonts w:cs="Arial"/>
          <w:b/>
        </w:rPr>
        <w:t xml:space="preserve">- </w:t>
      </w:r>
      <w:r w:rsidR="008E4479" w:rsidRPr="00A37488">
        <w:rPr>
          <w:rFonts w:cs="Arial"/>
          <w:b/>
        </w:rPr>
        <w:t>kościoły i związki wyznaniowe oraz osoby prawne kościołów i związków</w:t>
      </w:r>
      <w:r w:rsidRPr="00A37488">
        <w:rPr>
          <w:rFonts w:cs="Arial"/>
          <w:b/>
        </w:rPr>
        <w:t xml:space="preserve"> </w:t>
      </w:r>
      <w:r w:rsidR="008E4479" w:rsidRPr="00A37488">
        <w:rPr>
          <w:rFonts w:cs="Arial"/>
          <w:b/>
        </w:rPr>
        <w:t xml:space="preserve">wyznaniowych </w:t>
      </w:r>
    </w:p>
    <w:p w:rsidR="004F5B6B" w:rsidRPr="00A37488" w:rsidRDefault="008E4479" w:rsidP="002944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r w:rsidRPr="00A37488">
        <w:rPr>
          <w:rFonts w:cs="Arial"/>
        </w:rPr>
        <w:t xml:space="preserve">- jednostki samorządu terytorialnego, ich związki i stowarzyszenia </w:t>
      </w:r>
    </w:p>
    <w:p w:rsidR="004F5B6B" w:rsidRPr="00A37488" w:rsidRDefault="008E4479" w:rsidP="002944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r w:rsidRPr="00A37488">
        <w:rPr>
          <w:rFonts w:cs="Arial"/>
        </w:rPr>
        <w:t xml:space="preserve">- jednostki organizacyjne JST posiadające osobowość prawną </w:t>
      </w:r>
    </w:p>
    <w:p w:rsidR="004F5B6B" w:rsidRPr="00A37488" w:rsidRDefault="008E4479" w:rsidP="002944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r w:rsidRPr="00A37488">
        <w:rPr>
          <w:rFonts w:cs="Arial"/>
        </w:rPr>
        <w:t xml:space="preserve">- przedsiębiorcy </w:t>
      </w:r>
    </w:p>
    <w:p w:rsidR="004F5B6B" w:rsidRPr="00A37488" w:rsidRDefault="008E4479" w:rsidP="002944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r w:rsidRPr="00A37488">
        <w:rPr>
          <w:rFonts w:cs="Arial"/>
        </w:rPr>
        <w:t xml:space="preserve">- ochotnicze hufce pracy </w:t>
      </w:r>
    </w:p>
    <w:p w:rsidR="002F332B" w:rsidRPr="00A37488" w:rsidRDefault="002F332B" w:rsidP="002944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</w:p>
    <w:p w:rsidR="00E8550B" w:rsidRPr="00A37488" w:rsidRDefault="00001BBF" w:rsidP="005C3ED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A37488">
        <w:rPr>
          <w:rFonts w:cs="Arial"/>
          <w:b/>
        </w:rPr>
        <w:t>działanie 9.2 Usługi społeczne i zdrowotne</w:t>
      </w:r>
    </w:p>
    <w:p w:rsidR="00E8550B" w:rsidRPr="00A37488" w:rsidRDefault="00E8550B" w:rsidP="005C3ED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37488">
        <w:rPr>
          <w:rFonts w:cs="Arial"/>
        </w:rPr>
        <w:t>Typy projektów:</w:t>
      </w:r>
    </w:p>
    <w:p w:rsidR="003908E7" w:rsidRPr="00A37488" w:rsidRDefault="003908E7" w:rsidP="005C3ED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A37488">
        <w:rPr>
          <w:rFonts w:cs="Arial"/>
          <w:b/>
        </w:rPr>
        <w:t xml:space="preserve">dla poddziałania </w:t>
      </w:r>
      <w:r w:rsidR="00E8550B" w:rsidRPr="00A37488">
        <w:rPr>
          <w:rFonts w:cs="Arial"/>
          <w:b/>
        </w:rPr>
        <w:t>9.2.1 Usługi Społeczne i Zdrowotne w Regionie</w:t>
      </w:r>
    </w:p>
    <w:p w:rsidR="003908E7" w:rsidRPr="00A37488" w:rsidRDefault="003908E7" w:rsidP="005C3ED2">
      <w:pPr>
        <w:pStyle w:val="Default"/>
        <w:ind w:left="1416"/>
        <w:jc w:val="both"/>
        <w:rPr>
          <w:rFonts w:asciiTheme="minorHAnsi" w:hAnsiTheme="minorHAnsi"/>
          <w:color w:val="auto"/>
          <w:sz w:val="22"/>
          <w:szCs w:val="22"/>
        </w:rPr>
      </w:pPr>
      <w:r w:rsidRPr="00A37488">
        <w:rPr>
          <w:rFonts w:asciiTheme="minorHAnsi" w:hAnsiTheme="minorHAnsi"/>
          <w:bCs/>
          <w:color w:val="auto"/>
          <w:sz w:val="22"/>
          <w:szCs w:val="22"/>
        </w:rPr>
        <w:t xml:space="preserve">A. wsparcie dla tworzenia i/lub działalności wielospecjalistycznych zespołów wczesnej interwencji dla rodzin z dzieckiem niepełnosprawnym lub zagrożonym niepełnosprawnością </w:t>
      </w:r>
    </w:p>
    <w:p w:rsidR="003908E7" w:rsidRPr="00A37488" w:rsidRDefault="003908E7" w:rsidP="005C3ED2">
      <w:pPr>
        <w:pStyle w:val="Default"/>
        <w:ind w:left="1416"/>
        <w:jc w:val="both"/>
        <w:rPr>
          <w:rFonts w:asciiTheme="minorHAnsi" w:hAnsiTheme="minorHAnsi"/>
          <w:color w:val="auto"/>
          <w:sz w:val="22"/>
          <w:szCs w:val="22"/>
        </w:rPr>
      </w:pPr>
      <w:r w:rsidRPr="00A37488">
        <w:rPr>
          <w:rFonts w:asciiTheme="minorHAnsi" w:hAnsiTheme="minorHAnsi"/>
          <w:bCs/>
          <w:color w:val="auto"/>
          <w:sz w:val="22"/>
          <w:szCs w:val="22"/>
        </w:rPr>
        <w:t xml:space="preserve">B. wdrożenie programów zdrowotnych ukierunkowanych na rozwiązywanie problemów dzieci i młodzieży </w:t>
      </w:r>
    </w:p>
    <w:p w:rsidR="003908E7" w:rsidRPr="00A37488" w:rsidRDefault="003908E7" w:rsidP="005C3ED2">
      <w:pPr>
        <w:pStyle w:val="Default"/>
        <w:ind w:left="1416"/>
        <w:jc w:val="both"/>
        <w:rPr>
          <w:rFonts w:asciiTheme="minorHAnsi" w:hAnsiTheme="minorHAnsi"/>
          <w:color w:val="auto"/>
          <w:sz w:val="22"/>
          <w:szCs w:val="22"/>
        </w:rPr>
      </w:pPr>
      <w:r w:rsidRPr="00A37488">
        <w:rPr>
          <w:rFonts w:asciiTheme="minorHAnsi" w:hAnsiTheme="minorHAnsi"/>
          <w:bCs/>
          <w:color w:val="auto"/>
          <w:sz w:val="22"/>
          <w:szCs w:val="22"/>
        </w:rPr>
        <w:t xml:space="preserve">C. wsparcie dla tworzenia i/lub działalności placówek wsparcia dziennego dla dzieci </w:t>
      </w:r>
      <w:r w:rsidR="00014EFD" w:rsidRPr="00A37488">
        <w:rPr>
          <w:rFonts w:asciiTheme="minorHAnsi" w:hAnsiTheme="minorHAnsi"/>
          <w:bCs/>
          <w:color w:val="auto"/>
          <w:sz w:val="22"/>
          <w:szCs w:val="22"/>
        </w:rPr>
        <w:br/>
      </w:r>
      <w:r w:rsidRPr="00A37488">
        <w:rPr>
          <w:rFonts w:asciiTheme="minorHAnsi" w:hAnsiTheme="minorHAnsi"/>
          <w:bCs/>
          <w:color w:val="auto"/>
          <w:sz w:val="22"/>
          <w:szCs w:val="22"/>
        </w:rPr>
        <w:t xml:space="preserve">i młodzieży </w:t>
      </w:r>
    </w:p>
    <w:p w:rsidR="003908E7" w:rsidRPr="00A37488" w:rsidRDefault="003908E7" w:rsidP="005C3ED2">
      <w:pPr>
        <w:pStyle w:val="Default"/>
        <w:ind w:left="708" w:firstLine="708"/>
        <w:jc w:val="both"/>
        <w:rPr>
          <w:rFonts w:asciiTheme="minorHAnsi" w:hAnsiTheme="minorHAnsi"/>
          <w:color w:val="auto"/>
          <w:sz w:val="22"/>
          <w:szCs w:val="22"/>
        </w:rPr>
      </w:pPr>
      <w:r w:rsidRPr="00A37488">
        <w:rPr>
          <w:rFonts w:asciiTheme="minorHAnsi" w:hAnsiTheme="minorHAnsi"/>
          <w:bCs/>
          <w:color w:val="auto"/>
          <w:sz w:val="22"/>
          <w:szCs w:val="22"/>
        </w:rPr>
        <w:t xml:space="preserve">D. wsparcie projektów z zakresu </w:t>
      </w:r>
      <w:proofErr w:type="spellStart"/>
      <w:r w:rsidRPr="00A37488">
        <w:rPr>
          <w:rFonts w:asciiTheme="minorHAnsi" w:hAnsiTheme="minorHAnsi"/>
          <w:bCs/>
          <w:color w:val="auto"/>
          <w:sz w:val="22"/>
          <w:szCs w:val="22"/>
        </w:rPr>
        <w:t>teleopieki</w:t>
      </w:r>
      <w:proofErr w:type="spellEnd"/>
      <w:r w:rsidRPr="00A37488"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</w:p>
    <w:p w:rsidR="003908E7" w:rsidRPr="00A37488" w:rsidRDefault="003908E7" w:rsidP="005C3ED2">
      <w:pPr>
        <w:pStyle w:val="Default"/>
        <w:ind w:left="708" w:firstLine="708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A37488">
        <w:rPr>
          <w:rFonts w:asciiTheme="minorHAnsi" w:hAnsiTheme="minorHAnsi"/>
          <w:bCs/>
          <w:color w:val="auto"/>
          <w:sz w:val="22"/>
          <w:szCs w:val="22"/>
        </w:rPr>
        <w:t xml:space="preserve">E. rozwój opieki długoterminowej </w:t>
      </w:r>
    </w:p>
    <w:p w:rsidR="009E16C4" w:rsidRPr="00A37488" w:rsidRDefault="009E16C4" w:rsidP="005C3ED2">
      <w:pPr>
        <w:pStyle w:val="Default"/>
        <w:ind w:left="708" w:firstLine="708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:rsidR="009E16C4" w:rsidRPr="00A37488" w:rsidRDefault="009E16C4" w:rsidP="00C10DDC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A37488">
        <w:rPr>
          <w:rFonts w:asciiTheme="minorHAnsi" w:hAnsiTheme="minorHAnsi"/>
          <w:bCs/>
          <w:color w:val="auto"/>
          <w:sz w:val="22"/>
          <w:szCs w:val="22"/>
        </w:rPr>
        <w:t>Typ beneficjenta:</w:t>
      </w:r>
    </w:p>
    <w:p w:rsidR="004F5B6B" w:rsidRPr="00A37488" w:rsidRDefault="009E16C4" w:rsidP="00C10DD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37488">
        <w:rPr>
          <w:rFonts w:cs="Arial"/>
        </w:rPr>
        <w:t xml:space="preserve">Wszystkie podmioty - z wyłączeniem osób fizycznych (nie dotyczy osób prowadzących działalność gospodarczą lub oświatową na podstawie przepisów odrębnych), w tym </w:t>
      </w:r>
      <w:r w:rsidR="00014EFD" w:rsidRPr="00A37488">
        <w:rPr>
          <w:rFonts w:cs="Arial"/>
        </w:rPr>
        <w:br/>
      </w:r>
      <w:r w:rsidRPr="00A37488">
        <w:rPr>
          <w:rFonts w:cs="Arial"/>
        </w:rPr>
        <w:t xml:space="preserve">w szczególności: </w:t>
      </w:r>
    </w:p>
    <w:p w:rsidR="004F5B6B" w:rsidRPr="00A37488" w:rsidRDefault="009E16C4" w:rsidP="00C10DD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37488">
        <w:rPr>
          <w:rFonts w:cs="Arial"/>
        </w:rPr>
        <w:t xml:space="preserve">- jednostki samorządu terytorialnego, ich związki i stowarzyszenia </w:t>
      </w:r>
    </w:p>
    <w:p w:rsidR="004F5B6B" w:rsidRPr="00A37488" w:rsidRDefault="009E16C4" w:rsidP="00C10DD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37488">
        <w:rPr>
          <w:rFonts w:cs="Arial"/>
        </w:rPr>
        <w:t xml:space="preserve">- jednostki organizacyjne JST posiadające osobowość prawną </w:t>
      </w:r>
    </w:p>
    <w:p w:rsidR="004F5B6B" w:rsidRPr="00A37488" w:rsidRDefault="009E16C4" w:rsidP="00C10DD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A37488">
        <w:rPr>
          <w:rFonts w:cs="Arial"/>
          <w:b/>
        </w:rPr>
        <w:t xml:space="preserve">- organizacje pozarządowe </w:t>
      </w:r>
    </w:p>
    <w:p w:rsidR="004F5B6B" w:rsidRPr="00A37488" w:rsidRDefault="009E16C4" w:rsidP="00C10DD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A37488">
        <w:rPr>
          <w:rFonts w:cs="Arial"/>
          <w:b/>
        </w:rPr>
        <w:t xml:space="preserve">- organizacje non-profit </w:t>
      </w:r>
    </w:p>
    <w:p w:rsidR="004F5B6B" w:rsidRPr="00A37488" w:rsidRDefault="009E16C4" w:rsidP="00C10DD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A37488">
        <w:rPr>
          <w:rFonts w:cs="Arial"/>
          <w:b/>
        </w:rPr>
        <w:t xml:space="preserve">- kościoły i związki wyznaniowe oraz osoby prawne kościołów i związków wyznaniowych </w:t>
      </w:r>
    </w:p>
    <w:p w:rsidR="004F5B6B" w:rsidRPr="00A37488" w:rsidRDefault="009E16C4" w:rsidP="00C10DD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A37488">
        <w:rPr>
          <w:rFonts w:cs="Arial"/>
          <w:b/>
        </w:rPr>
        <w:lastRenderedPageBreak/>
        <w:t xml:space="preserve">- podmioty ekonomii społecznej </w:t>
      </w:r>
    </w:p>
    <w:p w:rsidR="004F5B6B" w:rsidRPr="00A37488" w:rsidRDefault="009E16C4" w:rsidP="00C10DD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A37488">
        <w:rPr>
          <w:rFonts w:cs="Arial"/>
          <w:b/>
        </w:rPr>
        <w:t xml:space="preserve">- instytucje publiczne i prywatne świadczące usługi medyczne </w:t>
      </w:r>
    </w:p>
    <w:p w:rsidR="004F5B6B" w:rsidRPr="00A37488" w:rsidRDefault="009E16C4" w:rsidP="00C10DD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A37488">
        <w:rPr>
          <w:rFonts w:cs="Arial"/>
          <w:b/>
        </w:rPr>
        <w:t xml:space="preserve">- przedsiębiorcy </w:t>
      </w:r>
    </w:p>
    <w:p w:rsidR="009E16C4" w:rsidRPr="00A37488" w:rsidRDefault="009E16C4" w:rsidP="005C3ED2">
      <w:pPr>
        <w:pStyle w:val="Default"/>
        <w:ind w:left="708" w:firstLine="708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:rsidR="00BB050F" w:rsidRPr="00A37488" w:rsidRDefault="00BB050F" w:rsidP="005C3ED2">
      <w:pPr>
        <w:pStyle w:val="Default"/>
        <w:ind w:left="1440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:rsidR="000F7296" w:rsidRPr="00A37488" w:rsidRDefault="00001BBF" w:rsidP="005C3ED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A37488">
        <w:rPr>
          <w:rFonts w:cs="Arial"/>
          <w:b/>
        </w:rPr>
        <w:t xml:space="preserve">działanie 10.1 Rozwój kształcenia ogólnego </w:t>
      </w:r>
    </w:p>
    <w:p w:rsidR="000F7296" w:rsidRPr="00A37488" w:rsidRDefault="000F7296" w:rsidP="005C3ED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37488">
        <w:rPr>
          <w:rFonts w:cs="Arial"/>
        </w:rPr>
        <w:t>Typy projektów:</w:t>
      </w:r>
    </w:p>
    <w:p w:rsidR="000F7296" w:rsidRPr="00A37488" w:rsidRDefault="000F7296" w:rsidP="005C3ED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A37488">
        <w:rPr>
          <w:rFonts w:cs="Arial"/>
          <w:b/>
        </w:rPr>
        <w:t>dla poddzia</w:t>
      </w:r>
      <w:r w:rsidR="00F75ED3" w:rsidRPr="00A37488">
        <w:rPr>
          <w:rFonts w:cs="Arial"/>
          <w:b/>
        </w:rPr>
        <w:t>ł</w:t>
      </w:r>
      <w:r w:rsidRPr="00A37488">
        <w:rPr>
          <w:rFonts w:cs="Arial"/>
          <w:b/>
        </w:rPr>
        <w:t>ania</w:t>
      </w:r>
      <w:r w:rsidR="002A3CC6" w:rsidRPr="00A37488">
        <w:rPr>
          <w:rFonts w:cs="Arial"/>
          <w:b/>
        </w:rPr>
        <w:t xml:space="preserve"> </w:t>
      </w:r>
      <w:r w:rsidR="00001BBF" w:rsidRPr="00A37488">
        <w:rPr>
          <w:rFonts w:cs="Arial"/>
          <w:b/>
        </w:rPr>
        <w:t xml:space="preserve">10.1.3 Edukacja w szkołach prowadzących kształcenie ogólne </w:t>
      </w:r>
    </w:p>
    <w:p w:rsidR="000F7296" w:rsidRPr="00A37488" w:rsidRDefault="000F7296" w:rsidP="005C3ED2">
      <w:pPr>
        <w:pStyle w:val="Default"/>
        <w:ind w:left="1416"/>
        <w:jc w:val="both"/>
        <w:rPr>
          <w:rFonts w:asciiTheme="minorHAnsi" w:hAnsiTheme="minorHAnsi"/>
          <w:color w:val="auto"/>
          <w:sz w:val="22"/>
          <w:szCs w:val="22"/>
        </w:rPr>
      </w:pPr>
      <w:r w:rsidRPr="00A37488">
        <w:rPr>
          <w:rFonts w:asciiTheme="minorHAnsi" w:hAnsiTheme="minorHAnsi"/>
          <w:bCs/>
          <w:color w:val="auto"/>
          <w:sz w:val="22"/>
          <w:szCs w:val="22"/>
        </w:rPr>
        <w:t xml:space="preserve">A. </w:t>
      </w:r>
      <w:r w:rsidR="002A3CC6" w:rsidRPr="00A37488">
        <w:rPr>
          <w:rFonts w:asciiTheme="minorHAnsi" w:hAnsiTheme="minorHAnsi" w:cs="Arial"/>
          <w:bCs/>
          <w:color w:val="auto"/>
          <w:sz w:val="22"/>
          <w:szCs w:val="22"/>
        </w:rPr>
        <w:t xml:space="preserve">rozwijanie u dzieci i młodzieży kompetencji kluczowych niezbędnych na rynku pracy w zakresie przedmiotów </w:t>
      </w:r>
      <w:r w:rsidR="00CB1CC6" w:rsidRPr="00A37488">
        <w:rPr>
          <w:rFonts w:asciiTheme="minorHAnsi" w:hAnsiTheme="minorHAnsi" w:cs="Arial"/>
          <w:bCs/>
          <w:color w:val="auto"/>
          <w:sz w:val="22"/>
          <w:szCs w:val="22"/>
        </w:rPr>
        <w:t xml:space="preserve">przyrodniczych i matematyki oraz kompetencji informatycznych </w:t>
      </w:r>
    </w:p>
    <w:p w:rsidR="000F7296" w:rsidRPr="00A37488" w:rsidRDefault="000F7296" w:rsidP="005C3ED2">
      <w:pPr>
        <w:pStyle w:val="Default"/>
        <w:ind w:left="1416"/>
        <w:jc w:val="both"/>
        <w:rPr>
          <w:rFonts w:asciiTheme="minorHAnsi" w:hAnsiTheme="minorHAnsi"/>
          <w:color w:val="auto"/>
          <w:sz w:val="22"/>
          <w:szCs w:val="22"/>
        </w:rPr>
      </w:pPr>
      <w:r w:rsidRPr="00A37488">
        <w:rPr>
          <w:rFonts w:asciiTheme="minorHAnsi" w:hAnsiTheme="minorHAnsi"/>
          <w:bCs/>
          <w:color w:val="auto"/>
          <w:sz w:val="22"/>
          <w:szCs w:val="22"/>
        </w:rPr>
        <w:t xml:space="preserve">B. </w:t>
      </w:r>
      <w:r w:rsidR="002A3CC6" w:rsidRPr="00A37488">
        <w:rPr>
          <w:rFonts w:asciiTheme="minorHAnsi" w:hAnsiTheme="minorHAnsi" w:cs="Arial"/>
          <w:bCs/>
          <w:color w:val="auto"/>
          <w:sz w:val="22"/>
          <w:szCs w:val="22"/>
        </w:rPr>
        <w:t xml:space="preserve">rozwój kompetencji i umiejętności zawodowych nauczycieli w zakresie wykorzystania nowoczesnych narzędzi oraz technologii informacyjnych </w:t>
      </w:r>
      <w:r w:rsidR="00014EFD" w:rsidRPr="00A37488">
        <w:rPr>
          <w:rFonts w:asciiTheme="minorHAnsi" w:hAnsiTheme="minorHAnsi" w:cs="Arial"/>
          <w:bCs/>
          <w:color w:val="auto"/>
          <w:sz w:val="22"/>
          <w:szCs w:val="22"/>
        </w:rPr>
        <w:br/>
      </w:r>
      <w:r w:rsidR="002A3CC6" w:rsidRPr="00A37488">
        <w:rPr>
          <w:rFonts w:asciiTheme="minorHAnsi" w:hAnsiTheme="minorHAnsi" w:cs="Arial"/>
          <w:bCs/>
          <w:color w:val="auto"/>
          <w:sz w:val="22"/>
          <w:szCs w:val="22"/>
        </w:rPr>
        <w:t xml:space="preserve">i komunikacyjnych, nauczania w obszarze przedmiotów przyrodniczych i matematyki oraz pracy metodą eksperymentu </w:t>
      </w:r>
    </w:p>
    <w:p w:rsidR="004F5B6B" w:rsidRPr="00A37488" w:rsidRDefault="000F7296" w:rsidP="005C3ED2">
      <w:pPr>
        <w:pStyle w:val="Default"/>
        <w:ind w:left="1416"/>
        <w:jc w:val="both"/>
        <w:rPr>
          <w:rFonts w:asciiTheme="minorHAnsi" w:hAnsiTheme="minorHAnsi" w:cs="Arial"/>
          <w:bCs/>
          <w:color w:val="auto"/>
          <w:sz w:val="22"/>
          <w:szCs w:val="22"/>
        </w:rPr>
      </w:pPr>
      <w:r w:rsidRPr="00A37488">
        <w:rPr>
          <w:rFonts w:asciiTheme="minorHAnsi" w:hAnsiTheme="minorHAnsi"/>
          <w:bCs/>
          <w:color w:val="auto"/>
          <w:sz w:val="22"/>
          <w:szCs w:val="22"/>
        </w:rPr>
        <w:t xml:space="preserve">C. </w:t>
      </w:r>
      <w:r w:rsidR="002A3CC6" w:rsidRPr="00A37488">
        <w:rPr>
          <w:rFonts w:asciiTheme="minorHAnsi" w:hAnsiTheme="minorHAnsi" w:cs="Arial"/>
          <w:bCs/>
          <w:color w:val="auto"/>
          <w:sz w:val="22"/>
          <w:szCs w:val="22"/>
        </w:rPr>
        <w:t xml:space="preserve">wyrównywanie dysproporcji edukacyjnych uczniów w zakresie kompetencji kluczowych niezbędnych na rynku pracy oraz właściwych postaw/umiejętności (kreatywności, innowacyjności oraz pracy zespołowej) poprzez pomoc stypendialną </w:t>
      </w:r>
    </w:p>
    <w:p w:rsidR="0003328E" w:rsidRPr="00A37488" w:rsidRDefault="0003328E" w:rsidP="005C3ED2">
      <w:pPr>
        <w:pStyle w:val="Default"/>
        <w:ind w:left="708" w:firstLine="708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4F5B6B" w:rsidRPr="00A37488" w:rsidRDefault="009E16C4" w:rsidP="005C3ED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="Arial"/>
        </w:rPr>
      </w:pPr>
      <w:r w:rsidRPr="00A37488">
        <w:rPr>
          <w:rFonts w:cs="Arial"/>
        </w:rPr>
        <w:t xml:space="preserve">Typy projektów mogą być łączone. Typ B musi być łączony z typem A. Typ C nie może być realizowany samodzielnie. </w:t>
      </w:r>
    </w:p>
    <w:p w:rsidR="004F5B6B" w:rsidRPr="00A37488" w:rsidRDefault="004F5B6B" w:rsidP="005C3ED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Arial"/>
        </w:rPr>
      </w:pPr>
    </w:p>
    <w:p w:rsidR="004F5B6B" w:rsidRPr="00A37488" w:rsidRDefault="009E16C4" w:rsidP="00C10DD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37488">
        <w:rPr>
          <w:rFonts w:cs="Arial"/>
        </w:rPr>
        <w:t>Typ beneficjenta:</w:t>
      </w:r>
    </w:p>
    <w:p w:rsidR="004F5B6B" w:rsidRPr="00A37488" w:rsidRDefault="009E16C4" w:rsidP="00C10DD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37488">
        <w:rPr>
          <w:rFonts w:cs="Arial"/>
        </w:rPr>
        <w:t xml:space="preserve">Wszystkie podmioty z wyłączeniem osób fizycznych (nie dotyczy osób prowadzących działalność gospodarczą lub oświatową na podstawie przepisów odrębnych), w tym </w:t>
      </w:r>
      <w:r w:rsidR="00F75ED3" w:rsidRPr="00A37488">
        <w:rPr>
          <w:rFonts w:cs="Arial"/>
        </w:rPr>
        <w:br/>
      </w:r>
      <w:r w:rsidRPr="00A37488">
        <w:rPr>
          <w:rFonts w:cs="Arial"/>
          <w:b/>
        </w:rPr>
        <w:t xml:space="preserve">w szczególności organy prowadzące szkoły podstawowe, gimnazjalne </w:t>
      </w:r>
      <w:r w:rsidR="00F75ED3" w:rsidRPr="00A37488">
        <w:rPr>
          <w:rFonts w:cs="Arial"/>
          <w:b/>
        </w:rPr>
        <w:br/>
      </w:r>
      <w:r w:rsidRPr="00A37488">
        <w:rPr>
          <w:rFonts w:cs="Arial"/>
          <w:b/>
        </w:rPr>
        <w:t>i ponadgimnazjalne, w tym zawodowe oraz placówki oświatowe prowadzące kształcenie ogólne</w:t>
      </w:r>
      <w:r w:rsidRPr="00A37488">
        <w:rPr>
          <w:rFonts w:cs="Arial"/>
        </w:rPr>
        <w:t xml:space="preserve"> (w rozumieniu art.2 ust. 3, 4 i 5 ustawy o systemie oświaty). </w:t>
      </w:r>
    </w:p>
    <w:p w:rsidR="009E16C4" w:rsidRPr="00A37488" w:rsidRDefault="009E16C4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B050F" w:rsidRPr="00A37488" w:rsidRDefault="000F7296" w:rsidP="005C3ED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A37488">
        <w:rPr>
          <w:rFonts w:cs="Arial"/>
          <w:b/>
        </w:rPr>
        <w:t xml:space="preserve">dla poddziałania </w:t>
      </w:r>
      <w:r w:rsidR="00001BBF" w:rsidRPr="00A37488">
        <w:rPr>
          <w:rFonts w:cs="Arial"/>
          <w:b/>
        </w:rPr>
        <w:t>10.1.5  Wsparcie uczniów zdolnych</w:t>
      </w:r>
    </w:p>
    <w:p w:rsidR="000F7296" w:rsidRPr="00A37488" w:rsidRDefault="000F7296" w:rsidP="005C3ED2">
      <w:pPr>
        <w:pStyle w:val="Default"/>
        <w:ind w:left="1440"/>
        <w:jc w:val="both"/>
        <w:rPr>
          <w:rFonts w:asciiTheme="minorHAnsi" w:hAnsiTheme="minorHAnsi"/>
          <w:color w:val="auto"/>
          <w:sz w:val="22"/>
          <w:szCs w:val="22"/>
        </w:rPr>
      </w:pPr>
      <w:r w:rsidRPr="00A37488">
        <w:rPr>
          <w:rFonts w:asciiTheme="minorHAnsi" w:hAnsiTheme="minorHAnsi"/>
          <w:bCs/>
          <w:color w:val="auto"/>
          <w:sz w:val="22"/>
          <w:szCs w:val="22"/>
        </w:rPr>
        <w:t xml:space="preserve">A. regionalny program stypendialny dla uczniów szczególnie uzdolnionych </w:t>
      </w:r>
    </w:p>
    <w:p w:rsidR="004F5B6B" w:rsidRPr="00A37488" w:rsidRDefault="000F7296" w:rsidP="005C3ED2">
      <w:pPr>
        <w:pStyle w:val="Default"/>
        <w:ind w:left="1440"/>
        <w:jc w:val="both"/>
        <w:rPr>
          <w:rFonts w:asciiTheme="minorHAnsi" w:hAnsiTheme="minorHAnsi"/>
          <w:color w:val="auto"/>
          <w:sz w:val="22"/>
          <w:szCs w:val="22"/>
        </w:rPr>
      </w:pPr>
      <w:r w:rsidRPr="00A37488">
        <w:rPr>
          <w:rFonts w:asciiTheme="minorHAnsi" w:hAnsiTheme="minorHAnsi"/>
          <w:bCs/>
          <w:color w:val="auto"/>
          <w:sz w:val="22"/>
          <w:szCs w:val="22"/>
        </w:rPr>
        <w:t xml:space="preserve">C. rozwój uzdolnień oraz pogłębianie zainteresowań i aktywności edukacyjnej uczniów </w:t>
      </w:r>
    </w:p>
    <w:p w:rsidR="009E16C4" w:rsidRPr="00A37488" w:rsidRDefault="009E16C4" w:rsidP="005C3ED2">
      <w:pPr>
        <w:spacing w:line="240" w:lineRule="auto"/>
        <w:jc w:val="both"/>
      </w:pPr>
      <w:r w:rsidRPr="00A37488">
        <w:t>Typ beneficjenta:</w:t>
      </w:r>
    </w:p>
    <w:p w:rsidR="004F5B6B" w:rsidRPr="00A37488" w:rsidRDefault="009E16C4" w:rsidP="000B4A6A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  <w:r w:rsidRPr="00A37488">
        <w:rPr>
          <w:rFonts w:asciiTheme="minorHAnsi" w:hAnsiTheme="minorHAnsi" w:cs="Arial"/>
          <w:color w:val="auto"/>
          <w:sz w:val="22"/>
          <w:szCs w:val="22"/>
        </w:rPr>
        <w:t xml:space="preserve">Wszystkie podmioty z wyłączeniem osób fizycznych (nie dotyczy osób prowadzących działalność gospodarczą lub oświatową na podstawie przepisów odrębnych), w tym </w:t>
      </w:r>
      <w:r w:rsidRPr="00A37488">
        <w:rPr>
          <w:rFonts w:asciiTheme="minorHAnsi" w:hAnsiTheme="minorHAnsi" w:cs="Arial"/>
          <w:b/>
          <w:color w:val="auto"/>
          <w:sz w:val="22"/>
          <w:szCs w:val="22"/>
        </w:rPr>
        <w:t xml:space="preserve">w szczególności organy prowadzące szkoły podstawowe, gimnazjalne </w:t>
      </w:r>
      <w:r w:rsidR="000B4A6A" w:rsidRPr="00A37488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Pr="00A37488">
        <w:rPr>
          <w:rFonts w:asciiTheme="minorHAnsi" w:hAnsiTheme="minorHAnsi" w:cs="Arial"/>
          <w:b/>
          <w:color w:val="auto"/>
          <w:sz w:val="22"/>
          <w:szCs w:val="22"/>
        </w:rPr>
        <w:t>i ponadgimnazjalne, w tym zawodowe oraz placówki oświatowe prowadzące kształcenie ogólne</w:t>
      </w:r>
      <w:r w:rsidRPr="00A37488">
        <w:rPr>
          <w:rFonts w:asciiTheme="minorHAnsi" w:hAnsiTheme="minorHAnsi" w:cs="Arial"/>
          <w:color w:val="auto"/>
          <w:sz w:val="22"/>
          <w:szCs w:val="22"/>
        </w:rPr>
        <w:t xml:space="preserve"> (w rozumieniu art. 2 ust. 3, 4 i 5 ustawy o systemie oświaty). </w:t>
      </w:r>
    </w:p>
    <w:p w:rsidR="007B4364" w:rsidRPr="00A37488" w:rsidRDefault="007B4364" w:rsidP="005C3ED2">
      <w:pPr>
        <w:pStyle w:val="Nagwek2"/>
        <w:spacing w:line="240" w:lineRule="auto"/>
        <w:jc w:val="both"/>
        <w:rPr>
          <w:color w:val="auto"/>
        </w:rPr>
      </w:pPr>
      <w:r w:rsidRPr="00A37488">
        <w:rPr>
          <w:color w:val="auto"/>
        </w:rPr>
        <w:t>Spis najważniejszych dokumentów</w:t>
      </w:r>
    </w:p>
    <w:p w:rsidR="00FC4A61" w:rsidRPr="00FC4A61" w:rsidRDefault="007B4364" w:rsidP="00FC4A61">
      <w:pPr>
        <w:pStyle w:val="Akapitzlist"/>
        <w:numPr>
          <w:ilvl w:val="0"/>
          <w:numId w:val="33"/>
        </w:numPr>
        <w:spacing w:line="240" w:lineRule="auto"/>
        <w:rPr>
          <w:i/>
        </w:rPr>
      </w:pPr>
      <w:r w:rsidRPr="00FC4A61">
        <w:rPr>
          <w:i/>
        </w:rPr>
        <w:t xml:space="preserve">Podręcznik Kwalifikowania Wydatków objętych dofinansowaniem w ramach Regionalnego Programu Operacyjnego Województwa Małopolskiego na lata 2014-2020. Wytyczne Programowe Instytucji Zarządzającej RPO WM 2014-2020. </w:t>
      </w:r>
      <w:r w:rsidR="00BF50F7" w:rsidRPr="00A37488">
        <w:t xml:space="preserve"> </w:t>
      </w:r>
      <w:r w:rsidR="00FC4A61" w:rsidRPr="00FC4A61">
        <w:t>http://www.rpo.malopolska.pl/download/program-regionalny/o-programie/zapoznaj-sie-z-prawem-i-dokumentami/podrecznik-kwalifikowania-wydatkow-rpo-wm/2016/10/Podrecznik-kwalifikowania-wydatkow-04102016.pdf</w:t>
      </w:r>
    </w:p>
    <w:p w:rsidR="007B4364" w:rsidRPr="00FC4A61" w:rsidRDefault="007B4364" w:rsidP="00FC4A61">
      <w:pPr>
        <w:pStyle w:val="Akapitzlist"/>
        <w:numPr>
          <w:ilvl w:val="0"/>
          <w:numId w:val="33"/>
        </w:numPr>
        <w:spacing w:line="240" w:lineRule="auto"/>
        <w:rPr>
          <w:i/>
        </w:rPr>
      </w:pPr>
      <w:r w:rsidRPr="00FC4A61">
        <w:rPr>
          <w:i/>
        </w:rPr>
        <w:t xml:space="preserve">Regionalny Program Operacyjny Województwa Małopolskiego na lata 2014-2020. </w:t>
      </w:r>
      <w:r w:rsidRPr="00A37488">
        <w:t xml:space="preserve">Kraków, marzec 2015. Załącznik nr 1 do Uchwały Nr 240 /15 Zarządu Województwa Małopolskiego </w:t>
      </w:r>
      <w:r w:rsidR="005853BF" w:rsidRPr="00A37488">
        <w:br/>
      </w:r>
      <w:r w:rsidRPr="00A37488">
        <w:t>z dnia 4 marca 2015 r. https://www.funduszeeuropejskie.gov.pl/media/1583/RPO_WM_10032015.pdf</w:t>
      </w:r>
    </w:p>
    <w:p w:rsidR="00FC4A61" w:rsidRPr="00FC4A61" w:rsidRDefault="007B4364" w:rsidP="00FC4A61">
      <w:pPr>
        <w:pStyle w:val="Akapitzlist"/>
        <w:numPr>
          <w:ilvl w:val="0"/>
          <w:numId w:val="33"/>
        </w:numPr>
        <w:spacing w:line="240" w:lineRule="auto"/>
        <w:rPr>
          <w:i/>
        </w:rPr>
      </w:pPr>
      <w:r w:rsidRPr="00FC4A61">
        <w:rPr>
          <w:i/>
        </w:rPr>
        <w:lastRenderedPageBreak/>
        <w:t>Szczegółowy Opis Osi Priorytetowych Regionalnego Programu Operacyjnego Województwa Małopolskiego na lata 2014-2020.</w:t>
      </w:r>
      <w:r w:rsidRPr="00A37488">
        <w:t xml:space="preserve"> Zarząd Województwa Małopolskiego, Kraków, </w:t>
      </w:r>
      <w:r w:rsidR="00FC4A61" w:rsidRPr="00FC4A61">
        <w:t>http://www.rpo.malopolska.pl/o-programie/zapoznaj-sie-z-prawem-i-dokumentami/szczegolowy_opisu_osi_priorytetowych_regionalnego_programu_operacyjnego_wojewodztwa_malopolskiego</w:t>
      </w:r>
    </w:p>
    <w:p w:rsidR="00FC4A61" w:rsidRPr="00FC4A61" w:rsidRDefault="007B4364" w:rsidP="00FC4A61">
      <w:pPr>
        <w:pStyle w:val="Akapitzlist"/>
        <w:numPr>
          <w:ilvl w:val="0"/>
          <w:numId w:val="33"/>
        </w:numPr>
        <w:spacing w:line="240" w:lineRule="auto"/>
        <w:rPr>
          <w:i/>
        </w:rPr>
      </w:pPr>
      <w:r w:rsidRPr="00FC4A61">
        <w:rPr>
          <w:i/>
        </w:rPr>
        <w:t xml:space="preserve">Wytyczne w zakresie rewitalizacji w programach operacyjnych na lata 2014-2020. </w:t>
      </w:r>
      <w:r w:rsidRPr="00A37488">
        <w:t xml:space="preserve">Ministerstwo Rozwoju, Warszawa, </w:t>
      </w:r>
      <w:r w:rsidR="00FC4A61">
        <w:t>2 sierpnia</w:t>
      </w:r>
      <w:r w:rsidRPr="00A37488">
        <w:t xml:space="preserve"> 2015 r.  </w:t>
      </w:r>
      <w:r w:rsidR="00FC4A61" w:rsidRPr="00FC4A61">
        <w:t>http://www.rpo.malopolska.pl/download/program-regionalny/o-programie/zapoznaj-sie-z-prawem-i-dokumentami/wytyczne-w-zakresie-rewitalizacji-w-programach-operacyjnych-na-lata-2014-2020/2016/08/Wytyczne_dot_rewitalizacji_po_aktualizacji-zatwierdzone-02082016.pdf</w:t>
      </w:r>
    </w:p>
    <w:p w:rsidR="007B4364" w:rsidRPr="00FC4A61" w:rsidRDefault="005C1E40" w:rsidP="00FC4A61">
      <w:pPr>
        <w:pStyle w:val="Akapitzlist"/>
        <w:numPr>
          <w:ilvl w:val="0"/>
          <w:numId w:val="33"/>
        </w:numPr>
        <w:spacing w:line="240" w:lineRule="auto"/>
        <w:rPr>
          <w:i/>
        </w:rPr>
      </w:pPr>
      <w:r w:rsidRPr="00FC4A61">
        <w:rPr>
          <w:i/>
        </w:rPr>
        <w:t>Ustawa z dnia 9 października 2015 r. o rewitalizacji</w:t>
      </w:r>
      <w:r w:rsidR="00CA1201" w:rsidRPr="00FC4A61">
        <w:rPr>
          <w:i/>
        </w:rPr>
        <w:t xml:space="preserve"> </w:t>
      </w:r>
      <w:r w:rsidRPr="00FC4A61">
        <w:rPr>
          <w:i/>
        </w:rPr>
        <w:t>Dziennik Ustaw</w:t>
      </w:r>
      <w:r w:rsidR="00CA1201" w:rsidRPr="00FC4A61">
        <w:rPr>
          <w:i/>
        </w:rPr>
        <w:t xml:space="preserve">, </w:t>
      </w:r>
      <w:r w:rsidRPr="00FC4A61">
        <w:rPr>
          <w:i/>
        </w:rPr>
        <w:t>2015</w:t>
      </w:r>
      <w:r w:rsidR="00CA1201" w:rsidRPr="00FC4A61">
        <w:rPr>
          <w:i/>
        </w:rPr>
        <w:t xml:space="preserve"> poz.</w:t>
      </w:r>
      <w:r w:rsidRPr="00FC4A61">
        <w:rPr>
          <w:i/>
        </w:rPr>
        <w:t xml:space="preserve"> </w:t>
      </w:r>
      <w:r w:rsidRPr="00FC4A61">
        <w:rPr>
          <w:i/>
        </w:rPr>
        <w:tab/>
        <w:t>1777</w:t>
      </w:r>
      <w:r w:rsidR="00CA1201" w:rsidRPr="00FC4A61">
        <w:rPr>
          <w:i/>
        </w:rPr>
        <w:t xml:space="preserve"> t. 1</w:t>
      </w:r>
      <w:r w:rsidR="00E7401E" w:rsidRPr="00FC4A61">
        <w:rPr>
          <w:i/>
        </w:rPr>
        <w:t xml:space="preserve"> </w:t>
      </w:r>
      <w:r w:rsidR="00F440F9" w:rsidRPr="00A37488">
        <w:t>https://www.mr.gov.pl/media/12652/Ustawa_o_rewitalizacji_DzU_2015_poz_1777.pdf</w:t>
      </w:r>
    </w:p>
    <w:p w:rsidR="00425EA8" w:rsidRPr="00A37488" w:rsidRDefault="00325DAA" w:rsidP="005C3ED2">
      <w:pPr>
        <w:spacing w:line="240" w:lineRule="auto"/>
        <w:jc w:val="both"/>
        <w:rPr>
          <w:b/>
        </w:rPr>
      </w:pPr>
      <w:r w:rsidRPr="00A37488">
        <w:rPr>
          <w:b/>
        </w:rPr>
        <w:t>Propozycje wskaźników</w:t>
      </w:r>
      <w:r w:rsidR="00873AF8" w:rsidRPr="00A37488">
        <w:rPr>
          <w:b/>
        </w:rPr>
        <w:t>, wykorzystujące wstępnie wskaźniki dla RPO WM (w zakresie projektów EFS) i autorskie propozycje dla projektów inwestycyjnych (EFRR)</w:t>
      </w:r>
      <w:r w:rsidRPr="00A37488">
        <w:rPr>
          <w:b/>
        </w:rPr>
        <w:t>:</w:t>
      </w:r>
    </w:p>
    <w:p w:rsidR="00721E43" w:rsidRPr="00A37488" w:rsidRDefault="00F440F9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/>
          <w:sz w:val="18"/>
          <w:szCs w:val="18"/>
        </w:rPr>
      </w:pPr>
      <w:r w:rsidRPr="00A37488">
        <w:rPr>
          <w:rFonts w:cs="Arial"/>
          <w:b/>
          <w:i/>
          <w:sz w:val="18"/>
          <w:szCs w:val="18"/>
        </w:rPr>
        <w:t>Wskaźniki produktu</w:t>
      </w:r>
    </w:p>
    <w:p w:rsidR="009C631B" w:rsidRPr="00A37488" w:rsidRDefault="009C631B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sz w:val="18"/>
          <w:szCs w:val="18"/>
        </w:rPr>
      </w:pPr>
    </w:p>
    <w:p w:rsidR="004F5B6B" w:rsidRPr="00A37488" w:rsidRDefault="00915544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>Liczba osób bezrobotnych, w tym długotrwale bezrobotnych, objętych wsparciem w programie (os.)</w:t>
      </w:r>
    </w:p>
    <w:p w:rsidR="004F5B6B" w:rsidRPr="00A37488" w:rsidRDefault="00915544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>Liczba osób długotrwale bezrobotnych objętych wsparciem w programie (os.)</w:t>
      </w:r>
    </w:p>
    <w:p w:rsidR="004F5B6B" w:rsidRPr="00A37488" w:rsidRDefault="00915544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>Liczba osób o niskich kwalifikacjach objętych wsparciem w programie (os.)</w:t>
      </w:r>
    </w:p>
    <w:p w:rsidR="004F5B6B" w:rsidRPr="00A37488" w:rsidRDefault="00915544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>Liczba osób z niepełnosprawnościami objętych wsparciem w programie (os.)</w:t>
      </w:r>
    </w:p>
    <w:p w:rsidR="004F5B6B" w:rsidRPr="00A37488" w:rsidRDefault="00915544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>Liczba osób w wieku 50 lat i więcej objętych wsparciem w programie (os.)</w:t>
      </w:r>
    </w:p>
    <w:p w:rsidR="004F5B6B" w:rsidRPr="00A37488" w:rsidRDefault="00915544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>Liczba osób biernych zawodowo objętych wsparciem w programie (os.)</w:t>
      </w:r>
    </w:p>
    <w:p w:rsidR="004F5B6B" w:rsidRPr="00A37488" w:rsidRDefault="00915544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>Liczba osób opiekujących się dziećmi w wieku do lat 3 objętych wsparciem w programie (os.)</w:t>
      </w:r>
    </w:p>
    <w:p w:rsidR="004F5B6B" w:rsidRPr="00A37488" w:rsidRDefault="00915544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>Liczba utworzonych miejsc opieki nad dziećmi w wieku do lat 3 (szt.)</w:t>
      </w:r>
    </w:p>
    <w:p w:rsidR="004F5B6B" w:rsidRPr="00A37488" w:rsidRDefault="00915544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>Liczba osób zagrożonych ubóstwem lub wykluczeniem społecznym objętych wsparciem w programie (os.)</w:t>
      </w:r>
    </w:p>
    <w:p w:rsidR="004F5B6B" w:rsidRPr="00A37488" w:rsidRDefault="00915544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>Liczba osób z niepełnosprawnościami objętych wsparciem w programie (os.)</w:t>
      </w:r>
    </w:p>
    <w:p w:rsidR="004F5B6B" w:rsidRPr="00A37488" w:rsidRDefault="00915544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>Liczba osób zagrożonych ubóstwem lub wykluczeniem społecznym objętych wsparciem w programie (os.)</w:t>
      </w:r>
    </w:p>
    <w:p w:rsidR="004F5B6B" w:rsidRPr="00A37488" w:rsidRDefault="00915544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>Liczba osób z niepełnosprawnościami objętych wsparciem w programie (os.)</w:t>
      </w:r>
    </w:p>
    <w:p w:rsidR="004F5B6B" w:rsidRPr="00A37488" w:rsidRDefault="00915544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 xml:space="preserve">Liczba osób zagrożonych ubóstwem lub wykluczeniem społecznym objętych usługami społecznymi świadczonymi </w:t>
      </w:r>
      <w:r w:rsidR="00AF58A3" w:rsidRPr="00A37488">
        <w:rPr>
          <w:rFonts w:cs="Arial"/>
          <w:sz w:val="18"/>
          <w:szCs w:val="18"/>
        </w:rPr>
        <w:br/>
      </w:r>
      <w:r w:rsidRPr="00A37488">
        <w:rPr>
          <w:rFonts w:cs="Arial"/>
          <w:sz w:val="18"/>
          <w:szCs w:val="18"/>
        </w:rPr>
        <w:t>w interesie ogólnym w programie (os.)</w:t>
      </w:r>
    </w:p>
    <w:p w:rsidR="004F5B6B" w:rsidRPr="00A37488" w:rsidRDefault="00915544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>Liczba osób zagrożonych ubóstwem lub wykluczeniem społecznym objętych usługami zdrowotnymi w programie (os.)</w:t>
      </w:r>
    </w:p>
    <w:p w:rsidR="004F5B6B" w:rsidRPr="00A37488" w:rsidRDefault="00915544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>Liczba uczniów objętych wsparciem w zakresie rozwijania kompetencji kluczowych w programie (os.)</w:t>
      </w:r>
    </w:p>
    <w:p w:rsidR="004F5B6B" w:rsidRPr="00A37488" w:rsidRDefault="00915544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>Liczba nauczycieli objętych wsparciem w programie (os.)</w:t>
      </w:r>
    </w:p>
    <w:p w:rsidR="004F5B6B" w:rsidRPr="00A37488" w:rsidRDefault="00915544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>Liczba nauczycieli objętych wsparciem z zakresu TIK w programie (os.)</w:t>
      </w:r>
    </w:p>
    <w:p w:rsidR="004F5B6B" w:rsidRPr="00A37488" w:rsidRDefault="00915544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>Liczba szkół i placówek systemu oświaty wyposażonych w ramach programu w sprzęt TIK do prowadzenia zajęć edukacyjnych (szt.)</w:t>
      </w:r>
    </w:p>
    <w:p w:rsidR="004F5B6B" w:rsidRPr="00A37488" w:rsidRDefault="00915544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>Liczba szkół, których pracownie przedmiotowe zostały doposażone w programie (szt.)</w:t>
      </w:r>
    </w:p>
    <w:p w:rsidR="004F5B6B" w:rsidRPr="00A37488" w:rsidRDefault="00915544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>Liczba uczniów objętych wsparciem stypendialnym w programie. (os.)</w:t>
      </w:r>
    </w:p>
    <w:p w:rsidR="004F5B6B" w:rsidRPr="00A37488" w:rsidRDefault="00915544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>Liczba uczniów objętych wsparciem w zakresie rozwijania kompetencji kluczowych w programie (os.)</w:t>
      </w:r>
    </w:p>
    <w:p w:rsidR="004F5B6B" w:rsidRPr="00A37488" w:rsidRDefault="00915544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>Liczba nauczycieli objętych wsparciem w programie (os.)</w:t>
      </w:r>
    </w:p>
    <w:p w:rsidR="004F5B6B" w:rsidRPr="00A37488" w:rsidRDefault="00915544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>Powierzchnia obszarów objętych rewitalizacją (ha)</w:t>
      </w:r>
    </w:p>
    <w:p w:rsidR="004F5B6B" w:rsidRPr="00A37488" w:rsidRDefault="00915544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>Liczba wspartych obiektów infrastruktury zlokalizowanych na rewitalizowanych obszarach (szt.)</w:t>
      </w:r>
    </w:p>
    <w:p w:rsidR="004F5B6B" w:rsidRPr="00A37488" w:rsidRDefault="00915544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>Liczba wspartych funduszy pożyczkowych (ha)</w:t>
      </w:r>
    </w:p>
    <w:p w:rsidR="00721E43" w:rsidRPr="00A37488" w:rsidRDefault="00721E43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sz w:val="18"/>
          <w:szCs w:val="18"/>
        </w:rPr>
      </w:pPr>
    </w:p>
    <w:p w:rsidR="00721E43" w:rsidRPr="00A37488" w:rsidRDefault="00F440F9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/>
          <w:sz w:val="18"/>
          <w:szCs w:val="18"/>
        </w:rPr>
      </w:pPr>
      <w:r w:rsidRPr="00A37488">
        <w:rPr>
          <w:rFonts w:cs="Arial"/>
          <w:b/>
          <w:i/>
          <w:sz w:val="18"/>
          <w:szCs w:val="18"/>
        </w:rPr>
        <w:t>Wskaźniki rezultatu</w:t>
      </w:r>
    </w:p>
    <w:p w:rsidR="00C70123" w:rsidRPr="00A37488" w:rsidRDefault="00C70123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>Liczba osób pracujących, łącznie z prowadzącymi działalność na własny rachunek, po opuszczeniu programu (os)</w:t>
      </w:r>
    </w:p>
    <w:p w:rsidR="00C70123" w:rsidRPr="00A37488" w:rsidRDefault="00C70123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 xml:space="preserve">dla wskaźnika referencyjnego </w:t>
      </w:r>
    </w:p>
    <w:p w:rsidR="00C70123" w:rsidRPr="00A37488" w:rsidRDefault="00C70123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>Liczba osób bezrobotnych, w tym długotrwale bezrobotnych, objętych wsparciem w programie (os)</w:t>
      </w:r>
    </w:p>
    <w:p w:rsidR="00C70123" w:rsidRPr="00A37488" w:rsidRDefault="00C70123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>Liczba osób pracujących, łącznie z prowadzącymi działalność na własny rachunek, po opuszczeniu programu (os)</w:t>
      </w:r>
    </w:p>
    <w:p w:rsidR="00C70123" w:rsidRPr="00A37488" w:rsidRDefault="00C70123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 xml:space="preserve">dla wskaźnika referencyjnego </w:t>
      </w:r>
    </w:p>
    <w:p w:rsidR="00C70123" w:rsidRPr="00A37488" w:rsidRDefault="00C70123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>Liczba osób biernych zawodowo objętych wsparciem w programie (os)</w:t>
      </w:r>
    </w:p>
    <w:p w:rsidR="00C70123" w:rsidRPr="00A37488" w:rsidRDefault="00C70123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>Liczba osób, które uzyskały kwalifikacje po opuszczeniu programu (os)</w:t>
      </w:r>
    </w:p>
    <w:p w:rsidR="00C70123" w:rsidRPr="00A37488" w:rsidRDefault="00C70123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 xml:space="preserve">dla wskaźnika referencyjnego </w:t>
      </w:r>
    </w:p>
    <w:p w:rsidR="00C70123" w:rsidRPr="00A37488" w:rsidRDefault="00C70123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>Liczba osób bezrobotnych, w tym długotrwale bezrobotnych, objętych wsparciem w programie (os)</w:t>
      </w:r>
    </w:p>
    <w:p w:rsidR="00C70123" w:rsidRPr="00A37488" w:rsidRDefault="00C70123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>Liczba osób, które uzyskały kwalifikacje po opuszczeniu programu (os)</w:t>
      </w:r>
    </w:p>
    <w:p w:rsidR="00C70123" w:rsidRPr="00A37488" w:rsidRDefault="00C70123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 xml:space="preserve">dla wskaźnika referencyjnego </w:t>
      </w:r>
    </w:p>
    <w:p w:rsidR="00C70123" w:rsidRPr="00A37488" w:rsidRDefault="00C70123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>Liczba osób biernych zawodowo objętych wsparciem w programie (os)</w:t>
      </w:r>
    </w:p>
    <w:p w:rsidR="004F5B6B" w:rsidRPr="00A37488" w:rsidRDefault="00C70123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lastRenderedPageBreak/>
        <w:t>Liczba osób, które uzyskały wiedze nt. kompetencji nabytych podczas pobytu i pracy zagranicą (os)</w:t>
      </w:r>
    </w:p>
    <w:p w:rsidR="004F5B6B" w:rsidRPr="00A37488" w:rsidRDefault="00C70123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>Liczba osób, które powróciły na rynek pracy po przerwie związanej z urodzeniem/wychowaniem dziecka po opuszczeniu programu (os)</w:t>
      </w:r>
    </w:p>
    <w:p w:rsidR="004F5B6B" w:rsidRPr="00A37488" w:rsidRDefault="00C70123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>Liczba osób pozostających bez pracy, które znalazły pracę lub poszukują pracy po opuszczeniu programu (os)</w:t>
      </w:r>
    </w:p>
    <w:p w:rsidR="004F5B6B" w:rsidRPr="00A37488" w:rsidRDefault="00C70123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 xml:space="preserve">Liczba osób zagrożonych ubóstwem lub wykluczeniem społecznym pracujących po opuszczeniu programu (łącznie </w:t>
      </w:r>
      <w:r w:rsidR="00AF58A3" w:rsidRPr="00A37488">
        <w:rPr>
          <w:rFonts w:cs="Arial"/>
          <w:sz w:val="18"/>
          <w:szCs w:val="18"/>
        </w:rPr>
        <w:br/>
      </w:r>
      <w:r w:rsidRPr="00A37488">
        <w:rPr>
          <w:rFonts w:cs="Arial"/>
          <w:sz w:val="18"/>
          <w:szCs w:val="18"/>
        </w:rPr>
        <w:t>z pracującymi na własny rachunek) (os)</w:t>
      </w:r>
    </w:p>
    <w:p w:rsidR="004F5B6B" w:rsidRPr="00A37488" w:rsidRDefault="00C70123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>Liczba osób zagrożonych ubóstwem lub wykluczeniem społecznym poszukujących pracy po opuszczeniu programu (os)</w:t>
      </w:r>
    </w:p>
    <w:p w:rsidR="004F5B6B" w:rsidRPr="00A37488" w:rsidRDefault="00C70123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>Liczba osób zagrożonych ubóstwem lub wykluczeniem społecznym, które uzyskały kwalifikacje po opuszczeniu programu (os)</w:t>
      </w:r>
    </w:p>
    <w:p w:rsidR="004F5B6B" w:rsidRPr="00A37488" w:rsidRDefault="00C70123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 xml:space="preserve">Liczba osób zagrożonych ubóstwem lub wykluczeniem społecznym pracujących po opuszczeniu programu (łącznie </w:t>
      </w:r>
      <w:r w:rsidR="00AF58A3" w:rsidRPr="00A37488">
        <w:rPr>
          <w:rFonts w:cs="Arial"/>
          <w:sz w:val="18"/>
          <w:szCs w:val="18"/>
        </w:rPr>
        <w:br/>
      </w:r>
      <w:r w:rsidRPr="00A37488">
        <w:rPr>
          <w:rFonts w:cs="Arial"/>
          <w:sz w:val="18"/>
          <w:szCs w:val="18"/>
        </w:rPr>
        <w:t>z pracującymi na własny rachunek)  (os)</w:t>
      </w:r>
    </w:p>
    <w:p w:rsidR="004F5B6B" w:rsidRPr="00A37488" w:rsidRDefault="00C70123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>Liczba osób zagrożonych ubóstwem lub wykluczeniem społecznym poszukujących pracy po opuszczeniu programu (os.)</w:t>
      </w:r>
    </w:p>
    <w:p w:rsidR="004F5B6B" w:rsidRPr="00A37488" w:rsidRDefault="00C70123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>Liczba osób zagrożonych ubóstwem lub wykluczeniem społecznym, które uzyskały kwalifikacje po opuszczeniu programu (os.)</w:t>
      </w:r>
    </w:p>
    <w:p w:rsidR="004F5B6B" w:rsidRPr="00A37488" w:rsidRDefault="00C70123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>Liczba wspartych w programie miejsc świadczenia usług społecznych, istniejących po zakończeniu projektu (szt.)</w:t>
      </w:r>
    </w:p>
    <w:p w:rsidR="004F5B6B" w:rsidRPr="00A37488" w:rsidRDefault="00C70123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>Liczba wspartych w programie miejsc świadczenia usług zdrowotnych, istniejących po zakończeniu projektu (szt.)</w:t>
      </w:r>
    </w:p>
    <w:p w:rsidR="004F5B6B" w:rsidRPr="00A37488" w:rsidRDefault="009C631B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>Liczba uczniów, którzy nabyli kompetencje kluczowe po opuszczeniu programu (os.)</w:t>
      </w:r>
    </w:p>
    <w:p w:rsidR="004F5B6B" w:rsidRPr="00A37488" w:rsidRDefault="009C631B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>Liczba szkół i placówek systemu oświaty wykorzystujących sprzęt TIK do prowadzenia zajęć edukacyjnych (szt.)</w:t>
      </w:r>
    </w:p>
    <w:p w:rsidR="004F5B6B" w:rsidRPr="00A37488" w:rsidRDefault="009C631B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>Liczba nauczycieli, którzy uzyskali kwalifikacje lub nabyli kompetencje po opuszczeniu programu (os.)</w:t>
      </w:r>
    </w:p>
    <w:p w:rsidR="004F5B6B" w:rsidRPr="00A37488" w:rsidRDefault="009C631B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>Liczba szkół w których pracownie przedmiotowe wykorzystują doposażenie do prowadzenia zajęć edukacyjnych (szt.)</w:t>
      </w:r>
    </w:p>
    <w:p w:rsidR="004F5B6B" w:rsidRPr="00A37488" w:rsidRDefault="009C631B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>Liczba uczniów, którzy nabyli kompetencje kluczowe po opuszczeniu programu (os.)</w:t>
      </w:r>
    </w:p>
    <w:p w:rsidR="004F5B6B" w:rsidRPr="00A37488" w:rsidRDefault="009C631B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>Liczba nauczycieli, którzy uzyskali kwalifikacje lub nabyli kompetencje po opuszczeniu programu (os)</w:t>
      </w:r>
    </w:p>
    <w:p w:rsidR="004F5B6B" w:rsidRPr="00A37488" w:rsidRDefault="009C631B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>Liczba przedsiębiorstw ulokowanych na zrewitalizowanych obszarach (szt.)</w:t>
      </w:r>
    </w:p>
    <w:p w:rsidR="004F5B6B" w:rsidRPr="00A37488" w:rsidRDefault="009C631B" w:rsidP="005C3ED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A37488">
        <w:rPr>
          <w:rFonts w:cs="Arial"/>
          <w:sz w:val="18"/>
          <w:szCs w:val="18"/>
        </w:rPr>
        <w:t>Liczba projektów wspartych przy pomocy instrumentów finansowych (szt.)</w:t>
      </w:r>
    </w:p>
    <w:p w:rsidR="004F5B6B" w:rsidRPr="00A37488" w:rsidRDefault="004F5B6B" w:rsidP="005C3ED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B977D2" w:rsidRPr="00A37488" w:rsidRDefault="00B977D2" w:rsidP="005C3ED2">
      <w:pPr>
        <w:autoSpaceDE w:val="0"/>
        <w:autoSpaceDN w:val="0"/>
        <w:adjustRightInd w:val="0"/>
        <w:spacing w:after="0"/>
        <w:jc w:val="both"/>
        <w:rPr>
          <w:rFonts w:cs="Arial"/>
          <w:i/>
          <w:sz w:val="18"/>
          <w:szCs w:val="18"/>
        </w:rPr>
      </w:pPr>
    </w:p>
    <w:p w:rsidR="00E43F42" w:rsidRPr="00A37488" w:rsidRDefault="00E43F42" w:rsidP="005C3ED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325DAA" w:rsidRPr="00A37488" w:rsidRDefault="00325DAA" w:rsidP="005C3ED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 w:rsidRPr="00A37488">
        <w:rPr>
          <w:rFonts w:ascii="Arial" w:hAnsi="Arial" w:cs="Arial"/>
          <w:sz w:val="16"/>
          <w:szCs w:val="16"/>
        </w:rPr>
        <w:t xml:space="preserve"> </w:t>
      </w:r>
    </w:p>
    <w:p w:rsidR="00325DAA" w:rsidRPr="00A37488" w:rsidRDefault="00325DAA" w:rsidP="005C3ED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325DAA" w:rsidRPr="00A37488" w:rsidRDefault="00325DAA" w:rsidP="005C3ED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325DAA" w:rsidRPr="00A37488" w:rsidRDefault="00325DAA" w:rsidP="005C3ED2">
      <w:pPr>
        <w:jc w:val="both"/>
        <w:rPr>
          <w:rFonts w:ascii="Arial" w:hAnsi="Arial" w:cs="Arial"/>
          <w:sz w:val="16"/>
          <w:szCs w:val="16"/>
        </w:rPr>
      </w:pPr>
    </w:p>
    <w:p w:rsidR="00325DAA" w:rsidRPr="00A37488" w:rsidRDefault="00325DAA" w:rsidP="005C3ED2">
      <w:pPr>
        <w:jc w:val="both"/>
      </w:pPr>
    </w:p>
    <w:p w:rsidR="00325DAA" w:rsidRPr="00A37488" w:rsidRDefault="00325DAA" w:rsidP="005C3ED2">
      <w:pPr>
        <w:jc w:val="both"/>
      </w:pPr>
    </w:p>
    <w:p w:rsidR="00325DAA" w:rsidRPr="00A37488" w:rsidRDefault="00325DAA" w:rsidP="005C3ED2">
      <w:pPr>
        <w:jc w:val="both"/>
      </w:pPr>
    </w:p>
    <w:p w:rsidR="00325DAA" w:rsidRPr="00A37488" w:rsidRDefault="00325DAA" w:rsidP="005C3ED2">
      <w:pPr>
        <w:jc w:val="both"/>
      </w:pPr>
    </w:p>
    <w:p w:rsidR="00325DAA" w:rsidRPr="00A37488" w:rsidRDefault="00325DAA" w:rsidP="005C3ED2">
      <w:pPr>
        <w:jc w:val="both"/>
      </w:pPr>
    </w:p>
    <w:p w:rsidR="00425EA8" w:rsidRPr="00A37488" w:rsidRDefault="00425EA8" w:rsidP="005C3ED2">
      <w:pPr>
        <w:jc w:val="both"/>
      </w:pPr>
    </w:p>
    <w:p w:rsidR="00425EA8" w:rsidRPr="00A37488" w:rsidRDefault="00425EA8" w:rsidP="005C3ED2">
      <w:pPr>
        <w:jc w:val="both"/>
      </w:pPr>
    </w:p>
    <w:sectPr w:rsidR="00425EA8" w:rsidRPr="00A37488" w:rsidSect="00605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244" w:rsidRDefault="007E6244" w:rsidP="005D2361">
      <w:pPr>
        <w:spacing w:after="0" w:line="240" w:lineRule="auto"/>
      </w:pPr>
      <w:r>
        <w:separator/>
      </w:r>
    </w:p>
  </w:endnote>
  <w:endnote w:type="continuationSeparator" w:id="0">
    <w:p w:rsidR="007E6244" w:rsidRDefault="007E6244" w:rsidP="005D2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244" w:rsidRDefault="007E6244" w:rsidP="005D2361">
      <w:pPr>
        <w:spacing w:after="0" w:line="240" w:lineRule="auto"/>
      </w:pPr>
      <w:r>
        <w:separator/>
      </w:r>
    </w:p>
  </w:footnote>
  <w:footnote w:type="continuationSeparator" w:id="0">
    <w:p w:rsidR="007E6244" w:rsidRDefault="007E6244" w:rsidP="005D2361">
      <w:pPr>
        <w:spacing w:after="0" w:line="240" w:lineRule="auto"/>
      </w:pPr>
      <w:r>
        <w:continuationSeparator/>
      </w:r>
    </w:p>
  </w:footnote>
  <w:footnote w:id="1">
    <w:p w:rsidR="005853BF" w:rsidRPr="00DD1631" w:rsidRDefault="005853BF" w:rsidP="005853BF">
      <w:pPr>
        <w:rPr>
          <w:i/>
        </w:rPr>
      </w:pPr>
      <w:r>
        <w:rPr>
          <w:rStyle w:val="Odwoanieprzypisudolnego"/>
        </w:rPr>
        <w:footnoteRef/>
      </w:r>
      <w:r w:rsidRPr="00E7401E">
        <w:rPr>
          <w:i/>
          <w:sz w:val="18"/>
          <w:szCs w:val="18"/>
        </w:rPr>
        <w:t xml:space="preserve">Wytyczne w zakresie rewitalizacji w programach operacyjnych na lata 2014-2020. </w:t>
      </w:r>
      <w:r w:rsidRPr="00E7401E">
        <w:rPr>
          <w:sz w:val="18"/>
          <w:szCs w:val="18"/>
        </w:rPr>
        <w:t xml:space="preserve">Ministerstwo Rozwoju, Warszawa, </w:t>
      </w:r>
      <w:r w:rsidR="000B33BE">
        <w:rPr>
          <w:sz w:val="18"/>
          <w:szCs w:val="18"/>
        </w:rPr>
        <w:t>2 sierpnia</w:t>
      </w:r>
      <w:r w:rsidRPr="00E7401E">
        <w:rPr>
          <w:sz w:val="18"/>
          <w:szCs w:val="18"/>
        </w:rPr>
        <w:t xml:space="preserve"> 2015 r.</w:t>
      </w:r>
      <w:r w:rsidR="000B33BE">
        <w:rPr>
          <w:sz w:val="18"/>
          <w:szCs w:val="18"/>
        </w:rPr>
        <w:t xml:space="preserve"> , </w:t>
      </w:r>
      <w:r w:rsidR="000B33BE" w:rsidRPr="000B33BE">
        <w:rPr>
          <w:sz w:val="18"/>
          <w:szCs w:val="18"/>
        </w:rPr>
        <w:t>https</w:t>
      </w:r>
      <w:proofErr w:type="gramStart"/>
      <w:r w:rsidR="000B33BE" w:rsidRPr="000B33BE">
        <w:rPr>
          <w:sz w:val="18"/>
          <w:szCs w:val="18"/>
        </w:rPr>
        <w:t>://www</w:t>
      </w:r>
      <w:proofErr w:type="gramEnd"/>
      <w:r w:rsidR="000B33BE" w:rsidRPr="000B33BE">
        <w:rPr>
          <w:sz w:val="18"/>
          <w:szCs w:val="18"/>
        </w:rPr>
        <w:t>.</w:t>
      </w:r>
      <w:proofErr w:type="gramStart"/>
      <w:r w:rsidR="000B33BE" w:rsidRPr="000B33BE">
        <w:rPr>
          <w:sz w:val="18"/>
          <w:szCs w:val="18"/>
        </w:rPr>
        <w:t>funduszeeuropejskie</w:t>
      </w:r>
      <w:proofErr w:type="gramEnd"/>
      <w:r w:rsidR="000B33BE" w:rsidRPr="000B33BE">
        <w:rPr>
          <w:sz w:val="18"/>
          <w:szCs w:val="18"/>
        </w:rPr>
        <w:t>.</w:t>
      </w:r>
      <w:proofErr w:type="gramStart"/>
      <w:r w:rsidR="000B33BE" w:rsidRPr="000B33BE">
        <w:rPr>
          <w:sz w:val="18"/>
          <w:szCs w:val="18"/>
        </w:rPr>
        <w:t>gov</w:t>
      </w:r>
      <w:proofErr w:type="gramEnd"/>
      <w:r w:rsidR="000B33BE" w:rsidRPr="000B33BE">
        <w:rPr>
          <w:sz w:val="18"/>
          <w:szCs w:val="18"/>
        </w:rPr>
        <w:t>.</w:t>
      </w:r>
      <w:proofErr w:type="gramStart"/>
      <w:r w:rsidR="000B33BE" w:rsidRPr="000B33BE">
        <w:rPr>
          <w:sz w:val="18"/>
          <w:szCs w:val="18"/>
        </w:rPr>
        <w:t>pl</w:t>
      </w:r>
      <w:proofErr w:type="gramEnd"/>
      <w:r w:rsidR="000B33BE" w:rsidRPr="000B33BE">
        <w:rPr>
          <w:sz w:val="18"/>
          <w:szCs w:val="18"/>
        </w:rPr>
        <w:t>/strony/o-funduszach/dokumenty/wytyczne-w-zakresie-rewitalizacji-w-programach</w:t>
      </w:r>
      <w:r w:rsidR="000B33BE">
        <w:rPr>
          <w:sz w:val="18"/>
          <w:szCs w:val="18"/>
        </w:rPr>
        <w:t>-operacyjnych-na-lata-2014-2020</w:t>
      </w:r>
    </w:p>
    <w:p w:rsidR="005853BF" w:rsidRDefault="005853BF">
      <w:pPr>
        <w:pStyle w:val="Tekstprzypisudolnego"/>
      </w:pPr>
    </w:p>
  </w:footnote>
  <w:footnote w:id="2">
    <w:p w:rsidR="00AF529B" w:rsidRDefault="00AF529B" w:rsidP="00AF52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 xml:space="preserve">Podręcznik Kwalifikowania Wydatków objętych dofinansowaniem w ramach Regionalnego Programu Operacyjnego Województwa Małopolskiego na lata 2014-2020. Wytyczne Programowe Instytucji Zarządzającej RPO WM 2014-2020.  </w:t>
      </w:r>
    </w:p>
  </w:footnote>
  <w:footnote w:id="3">
    <w:p w:rsidR="00AF529B" w:rsidRDefault="00AF529B" w:rsidP="00AF52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 xml:space="preserve">Szczegółowy Opis Osi Priorytetowych Regionalnego Programu Operacyjnego Województwa Małopolskiego na lata 2014-2020. Zarząd Województwa Małopolskiego, Kraków. </w:t>
      </w:r>
    </w:p>
  </w:footnote>
  <w:footnote w:id="4">
    <w:p w:rsidR="005853BF" w:rsidRDefault="005853BF" w:rsidP="005853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853BF">
        <w:rPr>
          <w:sz w:val="18"/>
          <w:szCs w:val="18"/>
        </w:rPr>
        <w:t>Ustawa z dnia 9 października 2015 r. o rewitalizacji Dziennik Ustaw, 2015 poz. 1777 t. 1</w:t>
      </w:r>
      <w:r w:rsidRPr="00E7401E">
        <w:rPr>
          <w:i/>
          <w:sz w:val="18"/>
          <w:szCs w:val="18"/>
        </w:rPr>
        <w:t xml:space="preserve"> </w:t>
      </w:r>
      <w:r w:rsidRPr="00E7401E">
        <w:rPr>
          <w:sz w:val="18"/>
          <w:szCs w:val="18"/>
        </w:rPr>
        <w:t>https</w:t>
      </w:r>
      <w:proofErr w:type="gramStart"/>
      <w:r w:rsidRPr="00E7401E">
        <w:rPr>
          <w:sz w:val="18"/>
          <w:szCs w:val="18"/>
        </w:rPr>
        <w:t>://www</w:t>
      </w:r>
      <w:proofErr w:type="gramEnd"/>
      <w:r w:rsidRPr="00E7401E">
        <w:rPr>
          <w:sz w:val="18"/>
          <w:szCs w:val="18"/>
        </w:rPr>
        <w:t>.</w:t>
      </w:r>
      <w:proofErr w:type="gramStart"/>
      <w:r w:rsidRPr="00E7401E">
        <w:rPr>
          <w:sz w:val="18"/>
          <w:szCs w:val="18"/>
        </w:rPr>
        <w:t>mr</w:t>
      </w:r>
      <w:proofErr w:type="gramEnd"/>
      <w:r w:rsidRPr="00E7401E">
        <w:rPr>
          <w:sz w:val="18"/>
          <w:szCs w:val="18"/>
        </w:rPr>
        <w:t>.</w:t>
      </w:r>
      <w:proofErr w:type="gramStart"/>
      <w:r w:rsidRPr="00E7401E">
        <w:rPr>
          <w:sz w:val="18"/>
          <w:szCs w:val="18"/>
        </w:rPr>
        <w:t>gov</w:t>
      </w:r>
      <w:proofErr w:type="gramEnd"/>
      <w:r w:rsidRPr="00E7401E">
        <w:rPr>
          <w:sz w:val="18"/>
          <w:szCs w:val="18"/>
        </w:rPr>
        <w:t>.</w:t>
      </w:r>
      <w:proofErr w:type="gramStart"/>
      <w:r w:rsidRPr="00E7401E">
        <w:rPr>
          <w:sz w:val="18"/>
          <w:szCs w:val="18"/>
        </w:rPr>
        <w:t>pl</w:t>
      </w:r>
      <w:proofErr w:type="gramEnd"/>
      <w:r w:rsidRPr="00E7401E">
        <w:rPr>
          <w:sz w:val="18"/>
          <w:szCs w:val="18"/>
        </w:rPr>
        <w:t>/media/12652/Ustawa_o_rewitalizacji_DzU_2015_poz_1777.pdf</w:t>
      </w:r>
    </w:p>
  </w:footnote>
  <w:footnote w:id="5">
    <w:p w:rsidR="005853BF" w:rsidRDefault="005853BF" w:rsidP="005853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401E">
        <w:rPr>
          <w:i/>
          <w:sz w:val="18"/>
          <w:szCs w:val="18"/>
        </w:rPr>
        <w:t xml:space="preserve">Wytyczne w zakresie rewitalizacji w programach operacyjnych na lata 2014-2020. </w:t>
      </w:r>
      <w:r w:rsidRPr="00E7401E">
        <w:rPr>
          <w:sz w:val="18"/>
          <w:szCs w:val="18"/>
        </w:rPr>
        <w:t xml:space="preserve">Ministerstwo Rozwoju, Warszawa, </w:t>
      </w:r>
      <w:r w:rsidR="00AF529B">
        <w:rPr>
          <w:sz w:val="18"/>
          <w:szCs w:val="18"/>
        </w:rPr>
        <w:t xml:space="preserve">2 sierpnia </w:t>
      </w:r>
      <w:r w:rsidRPr="00E7401E">
        <w:rPr>
          <w:sz w:val="18"/>
          <w:szCs w:val="18"/>
        </w:rPr>
        <w:t>201</w:t>
      </w:r>
      <w:r w:rsidR="00AF529B">
        <w:rPr>
          <w:sz w:val="18"/>
          <w:szCs w:val="18"/>
        </w:rPr>
        <w:t>6</w:t>
      </w:r>
      <w:r w:rsidRPr="00E7401E">
        <w:rPr>
          <w:sz w:val="18"/>
          <w:szCs w:val="18"/>
        </w:rPr>
        <w:t xml:space="preserve"> r.  </w:t>
      </w:r>
    </w:p>
  </w:footnote>
  <w:footnote w:id="6">
    <w:p w:rsidR="005853BF" w:rsidRDefault="005853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40F9">
        <w:rPr>
          <w:sz w:val="18"/>
          <w:szCs w:val="18"/>
        </w:rPr>
        <w:t>Szczegółowy Opis Osi Priorytetowych Regionalnego Programu Operacyjnego Województwa Małopolskiego na lata 2014-2020. Zarząd Woj</w:t>
      </w:r>
      <w:r w:rsidR="00AF529B">
        <w:rPr>
          <w:sz w:val="18"/>
          <w:szCs w:val="18"/>
        </w:rPr>
        <w:t>ewództwa Małopolskiego, Kraków.</w:t>
      </w:r>
    </w:p>
  </w:footnote>
  <w:footnote w:id="7">
    <w:p w:rsidR="005853BF" w:rsidRDefault="005853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B6E1C">
        <w:rPr>
          <w:sz w:val="18"/>
          <w:szCs w:val="18"/>
        </w:rPr>
        <w:t>Szczegółowy Opis Osi Priorytetowych Regionalnego Programu Operacyjnego Województwa Małopolskiego na lata 2014-2020. Zarząd Województwa Mał</w:t>
      </w:r>
      <w:r w:rsidR="00A37488">
        <w:rPr>
          <w:sz w:val="18"/>
          <w:szCs w:val="18"/>
        </w:rPr>
        <w:t>opolskiego, Kraków</w:t>
      </w:r>
      <w:r w:rsidR="00FC4A61">
        <w:rPr>
          <w:sz w:val="18"/>
          <w:szCs w:val="18"/>
        </w:rPr>
        <w:t>.</w:t>
      </w:r>
    </w:p>
  </w:footnote>
  <w:footnote w:id="8">
    <w:p w:rsidR="005853BF" w:rsidRDefault="005853BF" w:rsidP="00014EF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B6E1C">
        <w:rPr>
          <w:sz w:val="18"/>
          <w:szCs w:val="18"/>
        </w:rPr>
        <w:t xml:space="preserve">Wsparcie w zakresie opieki nad dziećmi do lat 3 jest realizowane w formach i zgodnie ze standardami opieki nad dziećmi określonymi w ustawie z dnia 4 lutego 2011 r. o opiece nad dziećmi w wieku do lat 3, rozporządzeniu Ministra Pracy </w:t>
      </w:r>
      <w:r>
        <w:rPr>
          <w:sz w:val="18"/>
          <w:szCs w:val="18"/>
        </w:rPr>
        <w:br/>
      </w:r>
      <w:r w:rsidRPr="00BB6E1C">
        <w:rPr>
          <w:sz w:val="18"/>
          <w:szCs w:val="18"/>
        </w:rPr>
        <w:t xml:space="preserve">i Polityki Społecznej z dnia 10 lipca 2014 r. w sprawie wymagań lokalowych i sanitarnych, jakie musi spełniać lokal, w którym ma być prowadzony żłobek lub klub dziecięcy, Rozporządzeniu Ministra Pracy i Polityki Społecznej z dnia 25 marca 2011 r. </w:t>
      </w:r>
      <w:r>
        <w:rPr>
          <w:sz w:val="18"/>
          <w:szCs w:val="18"/>
        </w:rPr>
        <w:br/>
      </w:r>
      <w:r w:rsidRPr="00BB6E1C">
        <w:rPr>
          <w:sz w:val="18"/>
          <w:szCs w:val="18"/>
        </w:rPr>
        <w:t>w sprawie zakresu programów szkoleń dla opiekuna w żłobku lub klubie dziecięcym, wolontariusza oraz dziennego opiekuna.</w:t>
      </w:r>
      <w:r>
        <w:rPr>
          <w:sz w:val="16"/>
          <w:szCs w:val="16"/>
        </w:rPr>
        <w:t xml:space="preserve">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CAC"/>
    <w:multiLevelType w:val="hybridMultilevel"/>
    <w:tmpl w:val="9A16D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93DD2"/>
    <w:multiLevelType w:val="hybridMultilevel"/>
    <w:tmpl w:val="AE6E6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71BA2"/>
    <w:multiLevelType w:val="hybridMultilevel"/>
    <w:tmpl w:val="9190D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40521"/>
    <w:multiLevelType w:val="hybridMultilevel"/>
    <w:tmpl w:val="0A0E0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43B4F"/>
    <w:multiLevelType w:val="hybridMultilevel"/>
    <w:tmpl w:val="29760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E43AA3"/>
    <w:multiLevelType w:val="hybridMultilevel"/>
    <w:tmpl w:val="5086B47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9B63878"/>
    <w:multiLevelType w:val="hybridMultilevel"/>
    <w:tmpl w:val="0CE65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724DA"/>
    <w:multiLevelType w:val="hybridMultilevel"/>
    <w:tmpl w:val="40A8D690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0FB41907"/>
    <w:multiLevelType w:val="hybridMultilevel"/>
    <w:tmpl w:val="90B62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4D04BF"/>
    <w:multiLevelType w:val="hybridMultilevel"/>
    <w:tmpl w:val="6CE6182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1C6E62CC"/>
    <w:multiLevelType w:val="hybridMultilevel"/>
    <w:tmpl w:val="CDF25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80147D"/>
    <w:multiLevelType w:val="hybridMultilevel"/>
    <w:tmpl w:val="29B45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CC3EBB"/>
    <w:multiLevelType w:val="hybridMultilevel"/>
    <w:tmpl w:val="B0041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346E3A"/>
    <w:multiLevelType w:val="hybridMultilevel"/>
    <w:tmpl w:val="8F205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3E4C6E"/>
    <w:multiLevelType w:val="hybridMultilevel"/>
    <w:tmpl w:val="EC38C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E013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4B4B4A"/>
    <w:multiLevelType w:val="hybridMultilevel"/>
    <w:tmpl w:val="490CD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F5E91"/>
    <w:multiLevelType w:val="hybridMultilevel"/>
    <w:tmpl w:val="55984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BA2124"/>
    <w:multiLevelType w:val="hybridMultilevel"/>
    <w:tmpl w:val="2808196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3501198F"/>
    <w:multiLevelType w:val="hybridMultilevel"/>
    <w:tmpl w:val="7F7E6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6A7CA3"/>
    <w:multiLevelType w:val="hybridMultilevel"/>
    <w:tmpl w:val="B9A8F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47650B"/>
    <w:multiLevelType w:val="hybridMultilevel"/>
    <w:tmpl w:val="77F8E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0D377F"/>
    <w:multiLevelType w:val="hybridMultilevel"/>
    <w:tmpl w:val="6F30126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B3D2D8B"/>
    <w:multiLevelType w:val="hybridMultilevel"/>
    <w:tmpl w:val="F8461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AD2955"/>
    <w:multiLevelType w:val="hybridMultilevel"/>
    <w:tmpl w:val="C8BED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620ECB"/>
    <w:multiLevelType w:val="hybridMultilevel"/>
    <w:tmpl w:val="54C2288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5">
    <w:nsid w:val="5EC20C56"/>
    <w:multiLevelType w:val="hybridMultilevel"/>
    <w:tmpl w:val="FF9A4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390257"/>
    <w:multiLevelType w:val="hybridMultilevel"/>
    <w:tmpl w:val="E7F67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A00AB6"/>
    <w:multiLevelType w:val="hybridMultilevel"/>
    <w:tmpl w:val="110415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AF90871"/>
    <w:multiLevelType w:val="hybridMultilevel"/>
    <w:tmpl w:val="C1BA7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320DEE"/>
    <w:multiLevelType w:val="hybridMultilevel"/>
    <w:tmpl w:val="E4B46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221109"/>
    <w:multiLevelType w:val="hybridMultilevel"/>
    <w:tmpl w:val="D3167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11"/>
  </w:num>
  <w:num w:numId="4">
    <w:abstractNumId w:val="26"/>
  </w:num>
  <w:num w:numId="5">
    <w:abstractNumId w:val="23"/>
  </w:num>
  <w:num w:numId="6">
    <w:abstractNumId w:val="19"/>
  </w:num>
  <w:num w:numId="7">
    <w:abstractNumId w:val="22"/>
  </w:num>
  <w:num w:numId="8">
    <w:abstractNumId w:val="16"/>
  </w:num>
  <w:num w:numId="9">
    <w:abstractNumId w:val="25"/>
  </w:num>
  <w:num w:numId="10">
    <w:abstractNumId w:val="4"/>
  </w:num>
  <w:num w:numId="11">
    <w:abstractNumId w:val="30"/>
  </w:num>
  <w:num w:numId="12">
    <w:abstractNumId w:val="14"/>
  </w:num>
  <w:num w:numId="13">
    <w:abstractNumId w:val="8"/>
  </w:num>
  <w:num w:numId="14">
    <w:abstractNumId w:val="24"/>
  </w:num>
  <w:num w:numId="15">
    <w:abstractNumId w:val="9"/>
  </w:num>
  <w:num w:numId="16">
    <w:abstractNumId w:val="28"/>
  </w:num>
  <w:num w:numId="17">
    <w:abstractNumId w:val="0"/>
  </w:num>
  <w:num w:numId="18">
    <w:abstractNumId w:val="12"/>
  </w:num>
  <w:num w:numId="19">
    <w:abstractNumId w:val="29"/>
  </w:num>
  <w:num w:numId="20">
    <w:abstractNumId w:val="26"/>
  </w:num>
  <w:num w:numId="21">
    <w:abstractNumId w:val="14"/>
  </w:num>
  <w:num w:numId="22">
    <w:abstractNumId w:val="23"/>
  </w:num>
  <w:num w:numId="23">
    <w:abstractNumId w:val="10"/>
  </w:num>
  <w:num w:numId="24">
    <w:abstractNumId w:val="1"/>
  </w:num>
  <w:num w:numId="25">
    <w:abstractNumId w:val="13"/>
  </w:num>
  <w:num w:numId="26">
    <w:abstractNumId w:val="3"/>
  </w:num>
  <w:num w:numId="27">
    <w:abstractNumId w:val="2"/>
  </w:num>
  <w:num w:numId="28">
    <w:abstractNumId w:val="17"/>
  </w:num>
  <w:num w:numId="29">
    <w:abstractNumId w:val="7"/>
  </w:num>
  <w:num w:numId="30">
    <w:abstractNumId w:val="5"/>
  </w:num>
  <w:num w:numId="31">
    <w:abstractNumId w:val="27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4"/>
  </w:num>
  <w:num w:numId="35">
    <w:abstractNumId w:val="18"/>
  </w:num>
  <w:num w:numId="36">
    <w:abstractNumId w:val="15"/>
  </w:num>
  <w:num w:numId="37">
    <w:abstractNumId w:val="26"/>
  </w:num>
  <w:num w:numId="38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BF"/>
    <w:rsid w:val="00001BBF"/>
    <w:rsid w:val="00003C99"/>
    <w:rsid w:val="000116A5"/>
    <w:rsid w:val="00014EFD"/>
    <w:rsid w:val="0003328E"/>
    <w:rsid w:val="00037414"/>
    <w:rsid w:val="00037D79"/>
    <w:rsid w:val="00047501"/>
    <w:rsid w:val="00047FFA"/>
    <w:rsid w:val="000547AB"/>
    <w:rsid w:val="00071119"/>
    <w:rsid w:val="00077A68"/>
    <w:rsid w:val="0009280D"/>
    <w:rsid w:val="000A2332"/>
    <w:rsid w:val="000A3F30"/>
    <w:rsid w:val="000B33BE"/>
    <w:rsid w:val="000B4A6A"/>
    <w:rsid w:val="000D05D3"/>
    <w:rsid w:val="000D3784"/>
    <w:rsid w:val="000F7296"/>
    <w:rsid w:val="0011039F"/>
    <w:rsid w:val="0011324A"/>
    <w:rsid w:val="00124F84"/>
    <w:rsid w:val="00127B0C"/>
    <w:rsid w:val="001312F6"/>
    <w:rsid w:val="00132FD3"/>
    <w:rsid w:val="00153CD7"/>
    <w:rsid w:val="00157597"/>
    <w:rsid w:val="00163EFF"/>
    <w:rsid w:val="00172206"/>
    <w:rsid w:val="00194A74"/>
    <w:rsid w:val="001A075E"/>
    <w:rsid w:val="001A62C5"/>
    <w:rsid w:val="001B4E91"/>
    <w:rsid w:val="001C0DB3"/>
    <w:rsid w:val="001D14A0"/>
    <w:rsid w:val="001D7310"/>
    <w:rsid w:val="0021798A"/>
    <w:rsid w:val="00222C68"/>
    <w:rsid w:val="00241A83"/>
    <w:rsid w:val="0025566F"/>
    <w:rsid w:val="002608FE"/>
    <w:rsid w:val="0028402E"/>
    <w:rsid w:val="00294437"/>
    <w:rsid w:val="002A3CC6"/>
    <w:rsid w:val="002D104A"/>
    <w:rsid w:val="002E3552"/>
    <w:rsid w:val="002F332B"/>
    <w:rsid w:val="00305550"/>
    <w:rsid w:val="003104D6"/>
    <w:rsid w:val="00325DAA"/>
    <w:rsid w:val="003357C1"/>
    <w:rsid w:val="00365142"/>
    <w:rsid w:val="00386E26"/>
    <w:rsid w:val="003908E7"/>
    <w:rsid w:val="003C0581"/>
    <w:rsid w:val="003D52AA"/>
    <w:rsid w:val="003E2626"/>
    <w:rsid w:val="004131F4"/>
    <w:rsid w:val="00425EA8"/>
    <w:rsid w:val="00437908"/>
    <w:rsid w:val="00465D99"/>
    <w:rsid w:val="00470E1E"/>
    <w:rsid w:val="004859ED"/>
    <w:rsid w:val="004A05BA"/>
    <w:rsid w:val="004E0875"/>
    <w:rsid w:val="004E625C"/>
    <w:rsid w:val="004F5B6B"/>
    <w:rsid w:val="005023CD"/>
    <w:rsid w:val="00520CA0"/>
    <w:rsid w:val="00532BD2"/>
    <w:rsid w:val="00541EF8"/>
    <w:rsid w:val="00547E5E"/>
    <w:rsid w:val="00582250"/>
    <w:rsid w:val="005853BF"/>
    <w:rsid w:val="005A36E3"/>
    <w:rsid w:val="005B1DF1"/>
    <w:rsid w:val="005C1E40"/>
    <w:rsid w:val="005C3ED2"/>
    <w:rsid w:val="005D2361"/>
    <w:rsid w:val="005D7152"/>
    <w:rsid w:val="00604272"/>
    <w:rsid w:val="00605E3C"/>
    <w:rsid w:val="00607382"/>
    <w:rsid w:val="006232BC"/>
    <w:rsid w:val="0066033C"/>
    <w:rsid w:val="00677DA2"/>
    <w:rsid w:val="006964DC"/>
    <w:rsid w:val="006A1271"/>
    <w:rsid w:val="006A7254"/>
    <w:rsid w:val="006B56DE"/>
    <w:rsid w:val="006D339F"/>
    <w:rsid w:val="006D40D6"/>
    <w:rsid w:val="006F172C"/>
    <w:rsid w:val="006F46E2"/>
    <w:rsid w:val="00700C8A"/>
    <w:rsid w:val="00721E43"/>
    <w:rsid w:val="00722D09"/>
    <w:rsid w:val="007315CF"/>
    <w:rsid w:val="007428D1"/>
    <w:rsid w:val="0074522F"/>
    <w:rsid w:val="00745516"/>
    <w:rsid w:val="00753578"/>
    <w:rsid w:val="007617BA"/>
    <w:rsid w:val="00774AB5"/>
    <w:rsid w:val="00797FF6"/>
    <w:rsid w:val="007A356F"/>
    <w:rsid w:val="007A7460"/>
    <w:rsid w:val="007B4364"/>
    <w:rsid w:val="007B60F8"/>
    <w:rsid w:val="007C6DBC"/>
    <w:rsid w:val="007E6244"/>
    <w:rsid w:val="007E636D"/>
    <w:rsid w:val="007F2A9C"/>
    <w:rsid w:val="007F3507"/>
    <w:rsid w:val="007F4F7C"/>
    <w:rsid w:val="00825071"/>
    <w:rsid w:val="00833768"/>
    <w:rsid w:val="008707AA"/>
    <w:rsid w:val="00873AF8"/>
    <w:rsid w:val="008964BF"/>
    <w:rsid w:val="008A7D59"/>
    <w:rsid w:val="008B2B06"/>
    <w:rsid w:val="008B523E"/>
    <w:rsid w:val="008C5441"/>
    <w:rsid w:val="008D5EC4"/>
    <w:rsid w:val="008E4479"/>
    <w:rsid w:val="008F0207"/>
    <w:rsid w:val="00915544"/>
    <w:rsid w:val="0092327D"/>
    <w:rsid w:val="0099514F"/>
    <w:rsid w:val="009A3971"/>
    <w:rsid w:val="009B173B"/>
    <w:rsid w:val="009B7E88"/>
    <w:rsid w:val="009C631B"/>
    <w:rsid w:val="009D2466"/>
    <w:rsid w:val="009E09B5"/>
    <w:rsid w:val="009E16C4"/>
    <w:rsid w:val="009E40A9"/>
    <w:rsid w:val="009E6F52"/>
    <w:rsid w:val="009F0EDA"/>
    <w:rsid w:val="00A02832"/>
    <w:rsid w:val="00A1373F"/>
    <w:rsid w:val="00A1675D"/>
    <w:rsid w:val="00A33E0D"/>
    <w:rsid w:val="00A37488"/>
    <w:rsid w:val="00A5239F"/>
    <w:rsid w:val="00A53AFB"/>
    <w:rsid w:val="00A66FE3"/>
    <w:rsid w:val="00A77F75"/>
    <w:rsid w:val="00A81B58"/>
    <w:rsid w:val="00A86B2F"/>
    <w:rsid w:val="00A93A7A"/>
    <w:rsid w:val="00AB7991"/>
    <w:rsid w:val="00AE027C"/>
    <w:rsid w:val="00AE1740"/>
    <w:rsid w:val="00AE52A3"/>
    <w:rsid w:val="00AF529B"/>
    <w:rsid w:val="00AF58A3"/>
    <w:rsid w:val="00B12FA4"/>
    <w:rsid w:val="00B37CD2"/>
    <w:rsid w:val="00B55A96"/>
    <w:rsid w:val="00B56218"/>
    <w:rsid w:val="00B75695"/>
    <w:rsid w:val="00B85A26"/>
    <w:rsid w:val="00B977D2"/>
    <w:rsid w:val="00BB050F"/>
    <w:rsid w:val="00BB6E1C"/>
    <w:rsid w:val="00BB7C6D"/>
    <w:rsid w:val="00BF2870"/>
    <w:rsid w:val="00BF50F7"/>
    <w:rsid w:val="00C10DDC"/>
    <w:rsid w:val="00C20BBC"/>
    <w:rsid w:val="00C37EDC"/>
    <w:rsid w:val="00C443AF"/>
    <w:rsid w:val="00C47BAC"/>
    <w:rsid w:val="00C51CF5"/>
    <w:rsid w:val="00C54676"/>
    <w:rsid w:val="00C54F7E"/>
    <w:rsid w:val="00C70123"/>
    <w:rsid w:val="00C755DB"/>
    <w:rsid w:val="00CA1201"/>
    <w:rsid w:val="00CB1CC6"/>
    <w:rsid w:val="00D13E5A"/>
    <w:rsid w:val="00D25804"/>
    <w:rsid w:val="00D52236"/>
    <w:rsid w:val="00D57F82"/>
    <w:rsid w:val="00D71B95"/>
    <w:rsid w:val="00D72335"/>
    <w:rsid w:val="00D860D1"/>
    <w:rsid w:val="00D95E8D"/>
    <w:rsid w:val="00DA4419"/>
    <w:rsid w:val="00DC04BB"/>
    <w:rsid w:val="00DC7ACC"/>
    <w:rsid w:val="00DD1631"/>
    <w:rsid w:val="00DD70A0"/>
    <w:rsid w:val="00E1136A"/>
    <w:rsid w:val="00E2320A"/>
    <w:rsid w:val="00E42071"/>
    <w:rsid w:val="00E42C4E"/>
    <w:rsid w:val="00E43F42"/>
    <w:rsid w:val="00E46AAE"/>
    <w:rsid w:val="00E7401E"/>
    <w:rsid w:val="00E8550B"/>
    <w:rsid w:val="00E971E4"/>
    <w:rsid w:val="00EB0D96"/>
    <w:rsid w:val="00F12E98"/>
    <w:rsid w:val="00F26093"/>
    <w:rsid w:val="00F440F9"/>
    <w:rsid w:val="00F5731E"/>
    <w:rsid w:val="00F70E27"/>
    <w:rsid w:val="00F73C16"/>
    <w:rsid w:val="00F75ED3"/>
    <w:rsid w:val="00F8043A"/>
    <w:rsid w:val="00F80522"/>
    <w:rsid w:val="00FA735C"/>
    <w:rsid w:val="00FC4A61"/>
    <w:rsid w:val="00FD49AF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E3C"/>
  </w:style>
  <w:style w:type="paragraph" w:styleId="Nagwek1">
    <w:name w:val="heading 1"/>
    <w:basedOn w:val="Normalny"/>
    <w:next w:val="Normalny"/>
    <w:link w:val="Nagwek1Znak"/>
    <w:uiPriority w:val="9"/>
    <w:qFormat/>
    <w:rsid w:val="006F46E2"/>
    <w:pPr>
      <w:keepNext/>
      <w:keepLines/>
      <w:spacing w:before="240" w:after="12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6"/>
      <w:szCs w:val="28"/>
      <w:lang w:val="en-GB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4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F46E2"/>
    <w:pPr>
      <w:keepNext/>
      <w:keepLines/>
      <w:spacing w:before="200" w:after="0" w:line="360" w:lineRule="auto"/>
      <w:jc w:val="both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46E2"/>
    <w:rPr>
      <w:rFonts w:ascii="Times New Roman" w:eastAsiaTheme="majorEastAsia" w:hAnsi="Times New Roman" w:cstheme="majorBidi"/>
      <w:b/>
      <w:bCs/>
      <w:color w:val="000000" w:themeColor="text1"/>
      <w:sz w:val="36"/>
      <w:szCs w:val="28"/>
      <w:lang w:val="en-GB" w:eastAsia="pl-PL"/>
    </w:rPr>
  </w:style>
  <w:style w:type="character" w:customStyle="1" w:styleId="Nagwek3Znak">
    <w:name w:val="Nagłówek 3 Znak"/>
    <w:basedOn w:val="Domylnaczcionkaakapitu"/>
    <w:link w:val="Nagwek3"/>
    <w:rsid w:val="006F46E2"/>
    <w:rPr>
      <w:rFonts w:ascii="Times New Roman" w:eastAsiaTheme="majorEastAsia" w:hAnsi="Times New Roman" w:cstheme="majorBidi"/>
      <w:b/>
      <w:bCs/>
      <w:color w:val="000000" w:themeColor="text1"/>
      <w:sz w:val="28"/>
      <w:szCs w:val="20"/>
      <w:lang w:val="en-GB" w:eastAsia="pl-PL"/>
    </w:rPr>
  </w:style>
  <w:style w:type="paragraph" w:styleId="Akapitzlist">
    <w:name w:val="List Paragraph"/>
    <w:basedOn w:val="Normalny"/>
    <w:uiPriority w:val="34"/>
    <w:qFormat/>
    <w:rsid w:val="008964B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D4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49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49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49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49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49A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9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964DC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B56218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23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23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2361"/>
    <w:rPr>
      <w:vertAlign w:val="superscript"/>
    </w:rPr>
  </w:style>
  <w:style w:type="paragraph" w:styleId="Poprawka">
    <w:name w:val="Revision"/>
    <w:hidden/>
    <w:uiPriority w:val="99"/>
    <w:semiHidden/>
    <w:rsid w:val="00172206"/>
    <w:pPr>
      <w:spacing w:after="0" w:line="240" w:lineRule="auto"/>
    </w:pPr>
  </w:style>
  <w:style w:type="paragraph" w:styleId="Tekstprzypisudolnego">
    <w:name w:val="footnote text"/>
    <w:aliases w:val="Footnote,Podrozdzia3"/>
    <w:basedOn w:val="Normalny"/>
    <w:link w:val="TekstprzypisudolnegoZnak"/>
    <w:semiHidden/>
    <w:unhideWhenUsed/>
    <w:rsid w:val="008B52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"/>
    <w:basedOn w:val="Domylnaczcionkaakapitu"/>
    <w:link w:val="Tekstprzypisudolnego"/>
    <w:semiHidden/>
    <w:rsid w:val="008B523E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B523E"/>
    <w:rPr>
      <w:vertAlign w:val="superscript"/>
    </w:rPr>
  </w:style>
  <w:style w:type="paragraph" w:customStyle="1" w:styleId="Default">
    <w:name w:val="Default"/>
    <w:rsid w:val="00F73C16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D2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194A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4A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egenda">
    <w:name w:val="caption"/>
    <w:basedOn w:val="Normalny"/>
    <w:next w:val="Normalny"/>
    <w:autoRedefine/>
    <w:uiPriority w:val="35"/>
    <w:semiHidden/>
    <w:unhideWhenUsed/>
    <w:qFormat/>
    <w:rsid w:val="00194A74"/>
    <w:pPr>
      <w:keepNext/>
      <w:spacing w:after="0" w:line="240" w:lineRule="auto"/>
      <w:jc w:val="both"/>
    </w:pPr>
    <w:rPr>
      <w:rFonts w:ascii="Times New Roman" w:eastAsiaTheme="minorEastAsia" w:hAnsi="Times New Roman" w:cs="Times New Roman"/>
      <w:b/>
      <w:bCs/>
      <w:sz w:val="2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E3C"/>
  </w:style>
  <w:style w:type="paragraph" w:styleId="Nagwek1">
    <w:name w:val="heading 1"/>
    <w:basedOn w:val="Normalny"/>
    <w:next w:val="Normalny"/>
    <w:link w:val="Nagwek1Znak"/>
    <w:uiPriority w:val="9"/>
    <w:qFormat/>
    <w:rsid w:val="006F46E2"/>
    <w:pPr>
      <w:keepNext/>
      <w:keepLines/>
      <w:spacing w:before="240" w:after="12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6"/>
      <w:szCs w:val="28"/>
      <w:lang w:val="en-GB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4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F46E2"/>
    <w:pPr>
      <w:keepNext/>
      <w:keepLines/>
      <w:spacing w:before="200" w:after="0" w:line="360" w:lineRule="auto"/>
      <w:jc w:val="both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46E2"/>
    <w:rPr>
      <w:rFonts w:ascii="Times New Roman" w:eastAsiaTheme="majorEastAsia" w:hAnsi="Times New Roman" w:cstheme="majorBidi"/>
      <w:b/>
      <w:bCs/>
      <w:color w:val="000000" w:themeColor="text1"/>
      <w:sz w:val="36"/>
      <w:szCs w:val="28"/>
      <w:lang w:val="en-GB" w:eastAsia="pl-PL"/>
    </w:rPr>
  </w:style>
  <w:style w:type="character" w:customStyle="1" w:styleId="Nagwek3Znak">
    <w:name w:val="Nagłówek 3 Znak"/>
    <w:basedOn w:val="Domylnaczcionkaakapitu"/>
    <w:link w:val="Nagwek3"/>
    <w:rsid w:val="006F46E2"/>
    <w:rPr>
      <w:rFonts w:ascii="Times New Roman" w:eastAsiaTheme="majorEastAsia" w:hAnsi="Times New Roman" w:cstheme="majorBidi"/>
      <w:b/>
      <w:bCs/>
      <w:color w:val="000000" w:themeColor="text1"/>
      <w:sz w:val="28"/>
      <w:szCs w:val="20"/>
      <w:lang w:val="en-GB" w:eastAsia="pl-PL"/>
    </w:rPr>
  </w:style>
  <w:style w:type="paragraph" w:styleId="Akapitzlist">
    <w:name w:val="List Paragraph"/>
    <w:basedOn w:val="Normalny"/>
    <w:uiPriority w:val="34"/>
    <w:qFormat/>
    <w:rsid w:val="008964B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D4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49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49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49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49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49A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9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964DC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B56218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23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23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2361"/>
    <w:rPr>
      <w:vertAlign w:val="superscript"/>
    </w:rPr>
  </w:style>
  <w:style w:type="paragraph" w:styleId="Poprawka">
    <w:name w:val="Revision"/>
    <w:hidden/>
    <w:uiPriority w:val="99"/>
    <w:semiHidden/>
    <w:rsid w:val="00172206"/>
    <w:pPr>
      <w:spacing w:after="0" w:line="240" w:lineRule="auto"/>
    </w:pPr>
  </w:style>
  <w:style w:type="paragraph" w:styleId="Tekstprzypisudolnego">
    <w:name w:val="footnote text"/>
    <w:aliases w:val="Footnote,Podrozdzia3"/>
    <w:basedOn w:val="Normalny"/>
    <w:link w:val="TekstprzypisudolnegoZnak"/>
    <w:semiHidden/>
    <w:unhideWhenUsed/>
    <w:rsid w:val="008B52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"/>
    <w:basedOn w:val="Domylnaczcionkaakapitu"/>
    <w:link w:val="Tekstprzypisudolnego"/>
    <w:semiHidden/>
    <w:rsid w:val="008B523E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B523E"/>
    <w:rPr>
      <w:vertAlign w:val="superscript"/>
    </w:rPr>
  </w:style>
  <w:style w:type="paragraph" w:customStyle="1" w:styleId="Default">
    <w:name w:val="Default"/>
    <w:rsid w:val="00F73C16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D2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194A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4A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egenda">
    <w:name w:val="caption"/>
    <w:basedOn w:val="Normalny"/>
    <w:next w:val="Normalny"/>
    <w:autoRedefine/>
    <w:uiPriority w:val="35"/>
    <w:semiHidden/>
    <w:unhideWhenUsed/>
    <w:qFormat/>
    <w:rsid w:val="00194A74"/>
    <w:pPr>
      <w:keepNext/>
      <w:spacing w:after="0" w:line="240" w:lineRule="auto"/>
      <w:jc w:val="both"/>
    </w:pPr>
    <w:rPr>
      <w:rFonts w:ascii="Times New Roman" w:eastAsiaTheme="minorEastAsia" w:hAnsi="Times New Roman" w:cs="Times New Roman"/>
      <w:b/>
      <w:bCs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8114D-D7AF-4B44-A1D5-F9C9E5CCE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3942</Words>
  <Characters>23656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marchewczyk</dc:creator>
  <cp:lastModifiedBy>no</cp:lastModifiedBy>
  <cp:revision>4</cp:revision>
  <cp:lastPrinted>2016-10-12T08:36:00Z</cp:lastPrinted>
  <dcterms:created xsi:type="dcterms:W3CDTF">2016-10-12T11:40:00Z</dcterms:created>
  <dcterms:modified xsi:type="dcterms:W3CDTF">2016-10-12T12:11:00Z</dcterms:modified>
</cp:coreProperties>
</file>