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C4C7" w14:textId="577DE7CF" w:rsidR="00224B2E" w:rsidRDefault="00224B2E" w:rsidP="004F63E6">
      <w:r w:rsidRPr="00224B2E">
        <w:drawing>
          <wp:inline distT="0" distB="0" distL="0" distR="0" wp14:anchorId="601652DC" wp14:editId="5B935690">
            <wp:extent cx="5760720" cy="3839845"/>
            <wp:effectExtent l="0" t="0" r="0" b="8255"/>
            <wp:docPr id="12491836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397CA" w14:textId="77777777" w:rsidR="00224B2E" w:rsidRDefault="00224B2E" w:rsidP="004F63E6"/>
    <w:p w14:paraId="76D82813" w14:textId="77777777" w:rsidR="004F63E6" w:rsidRDefault="004F63E6" w:rsidP="004F63E6"/>
    <w:p w14:paraId="39AE6FC4" w14:textId="5B801AC3" w:rsidR="004F63E6" w:rsidRDefault="004F63E6" w:rsidP="00224B2E">
      <w:pPr>
        <w:jc w:val="both"/>
        <w:rPr>
          <w:b/>
          <w:bCs/>
        </w:rPr>
      </w:pPr>
      <w:r>
        <w:rPr>
          <w:b/>
          <w:bCs/>
        </w:rPr>
        <w:t>Rozbudowa Szkoły Podstawowej w Sance o halę widowiskowo-sportową wraz z zapleczem i zakupem wyposażenia</w:t>
      </w:r>
      <w:r w:rsidR="00224B2E">
        <w:rPr>
          <w:b/>
          <w:bCs/>
        </w:rPr>
        <w:t xml:space="preserve">. Całkowita wartość zadania wynosi </w:t>
      </w:r>
      <w:r w:rsidR="00224B2E">
        <w:rPr>
          <w:b/>
          <w:bCs/>
        </w:rPr>
        <w:t>11 598 822,44 zł</w:t>
      </w:r>
      <w:r w:rsidR="00224B2E">
        <w:rPr>
          <w:b/>
          <w:bCs/>
        </w:rPr>
        <w:t xml:space="preserve">.  Zadanie dofinasowane w kwocie </w:t>
      </w:r>
      <w:r w:rsidR="00224B2E">
        <w:rPr>
          <w:b/>
          <w:bCs/>
        </w:rPr>
        <w:t>2 867 475,84 zł</w:t>
      </w:r>
      <w:r w:rsidR="00224B2E">
        <w:rPr>
          <w:b/>
          <w:bCs/>
        </w:rPr>
        <w:t xml:space="preserve"> ze środków budżetu państwa na podstawie umowy o dofinasowanie z dnia </w:t>
      </w:r>
      <w:r w:rsidR="00224B2E" w:rsidRPr="00224B2E">
        <w:rPr>
          <w:b/>
          <w:bCs/>
        </w:rPr>
        <w:t>12 października 2023 r.</w:t>
      </w:r>
    </w:p>
    <w:p w14:paraId="05F7C9C4" w14:textId="77777777" w:rsidR="004F63E6" w:rsidRDefault="004F63E6" w:rsidP="004F63E6"/>
    <w:sectPr w:rsidR="004F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E6"/>
    <w:rsid w:val="00224B2E"/>
    <w:rsid w:val="004E720C"/>
    <w:rsid w:val="004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721D"/>
  <w15:chartTrackingRefBased/>
  <w15:docId w15:val="{B1F22AB7-77E2-4E3B-AE8B-62412CB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Drzewniak</dc:creator>
  <cp:keywords/>
  <dc:description/>
  <cp:lastModifiedBy>Agnieszka Drzewniak</cp:lastModifiedBy>
  <cp:revision>1</cp:revision>
  <dcterms:created xsi:type="dcterms:W3CDTF">2024-01-22T07:31:00Z</dcterms:created>
  <dcterms:modified xsi:type="dcterms:W3CDTF">2024-01-22T07:49:00Z</dcterms:modified>
</cp:coreProperties>
</file>