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D2" w:rsidRDefault="00CF55D2" w:rsidP="00CF55D2">
      <w:pPr>
        <w:pStyle w:val="Default"/>
        <w:ind w:left="7080"/>
      </w:pPr>
      <w:bookmarkStart w:id="0" w:name="_GoBack"/>
      <w:bookmarkEnd w:id="0"/>
      <w:r>
        <w:t>WB-I.6331.36.2021</w:t>
      </w:r>
    </w:p>
    <w:p w:rsidR="00CF55D2" w:rsidRDefault="00CF55D2" w:rsidP="00CF55D2">
      <w:pPr>
        <w:pStyle w:val="Default"/>
        <w:rPr>
          <w:sz w:val="22"/>
          <w:szCs w:val="22"/>
        </w:rPr>
      </w:pPr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CF55D2" w:rsidTr="00CF55D2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CF55D2" w:rsidRDefault="00CF55D2">
            <w:pPr>
              <w:pStyle w:val="Nagwek1"/>
              <w:spacing w:before="0" w:beforeAutospacing="0" w:after="135" w:afterAutospacing="0" w:line="720" w:lineRule="atLeast"/>
              <w:jc w:val="center"/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</w:pPr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 xml:space="preserve">Ostrzeżenie 2 stopnia dla: miasta </w:t>
            </w:r>
            <w:proofErr w:type="spellStart"/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>Krakowa,powiatu</w:t>
            </w:r>
            <w:proofErr w:type="spellEnd"/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>krakowskiego,powiatu</w:t>
            </w:r>
            <w:proofErr w:type="spellEnd"/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>suskiego,powiatu</w:t>
            </w:r>
            <w:proofErr w:type="spellEnd"/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>oświęcimskiego,powiatu</w:t>
            </w:r>
            <w:proofErr w:type="spellEnd"/>
            <w:r>
              <w:rPr>
                <w:rFonts w:ascii="Trebuchet MS" w:eastAsia="Times New Roman" w:hAnsi="Trebuchet MS"/>
                <w:b w:val="0"/>
                <w:bCs w:val="0"/>
                <w:color w:val="111111"/>
                <w:sz w:val="45"/>
                <w:szCs w:val="45"/>
              </w:rPr>
              <w:t xml:space="preserve"> olkuskiego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F55D2">
              <w:tc>
                <w:tcPr>
                  <w:tcW w:w="0" w:type="auto"/>
                  <w:vAlign w:val="center"/>
                  <w:hideMark/>
                </w:tcPr>
                <w:p w:rsidR="00CF55D2" w:rsidRDefault="00CF55D2">
                  <w:pPr>
                    <w:rPr>
                      <w:rFonts w:ascii="Trebuchet MS" w:eastAsia="Times New Roman" w:hAnsi="Trebuchet MS"/>
                      <w:b/>
                      <w:bCs/>
                      <w:color w:val="111111"/>
                      <w:sz w:val="45"/>
                      <w:szCs w:val="45"/>
                    </w:rPr>
                  </w:pPr>
                </w:p>
              </w:tc>
            </w:tr>
          </w:tbl>
          <w:p w:rsidR="00CF55D2" w:rsidRDefault="00CF55D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F55D2" w:rsidTr="00CF55D2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CF55D2"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52"/>
                  </w:tblGrid>
                  <w:tr w:rsidR="00CF55D2">
                    <w:trPr>
                      <w:tblCellSpacing w:w="0" w:type="dxa"/>
                    </w:trPr>
                    <w:tc>
                      <w:tcPr>
                        <w:tcW w:w="9062" w:type="dxa"/>
                        <w:tcBorders>
                          <w:top w:val="outset" w:sz="8" w:space="0" w:color="auto"/>
                          <w:left w:val="outset" w:sz="8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F55D2" w:rsidRDefault="00CF55D2">
                        <w:pPr>
                          <w:spacing w:before="100" w:beforeAutospacing="1" w:line="254" w:lineRule="auto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POZIOM 2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Powiadomienie o ryzyku wystąpienia przekroczenia 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poziomu informowania </w:t>
                        </w:r>
                        <w:bookmarkStart w:id="1" w:name="_Hlk22446545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dla pyłu zawieszonego PM10 </w:t>
                        </w:r>
                        <w:bookmarkEnd w:id="1"/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w powietrzu</w:t>
                        </w:r>
                      </w:p>
                    </w:tc>
                  </w:tr>
                </w:tbl>
                <w:p w:rsidR="00CF55D2" w:rsidRDefault="00CF55D2">
                  <w:pPr>
                    <w:spacing w:line="390" w:lineRule="atLeast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93"/>
                    <w:gridCol w:w="5049"/>
                  </w:tblGrid>
                  <w:tr w:rsidR="00CF55D2">
                    <w:trPr>
                      <w:trHeight w:val="574"/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outset" w:sz="12" w:space="0" w:color="auto"/>
                          <w:left w:val="outset" w:sz="12" w:space="0" w:color="auto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INFORMACJE O RYZYKU PRZEKROCZENIA POZIOMU INFORMOWANIA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3993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Zagrożenie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Ryzyko wystąpienia przekroczenia poziomu informowania (100 µg/m3) dla pyłu zawieszonego PM10 w powietrzu.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3993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Data wystąpienia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13.12.2021 r. godz. 8.30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3993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Przewidywany czas trwania ryzyka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Od godz. 8.30 dnia 13.12.2021 r. do godz. 24.00 dnia 13.12.2021 r.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3993" w:type="dxa"/>
                        <w:tcBorders>
                          <w:top w:val="nil"/>
                          <w:left w:val="outset" w:sz="12" w:space="0" w:color="auto"/>
                          <w:bottom w:val="outset" w:sz="12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Przyczyny </w:t>
                        </w:r>
                      </w:p>
                    </w:tc>
                    <w:tc>
                      <w:tcPr>
                        <w:tcW w:w="5049" w:type="dxa"/>
                        <w:tcBorders>
                          <w:top w:val="nil"/>
                          <w:left w:val="nil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Warunki meteorologiczne utrudniające rozprzestrzenianie się zanieczyszczeń w sytuacji wzmożonej emisji z sektora bytowo-komunalnego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nil"/>
                          <w:left w:val="outset" w:sz="12" w:space="0" w:color="auto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20" w:after="12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Prognozowana jakość powietrza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nil"/>
                          <w:left w:val="outset" w:sz="12" w:space="0" w:color="auto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 w:line="254" w:lineRule="auto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Prognoza na dzień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13.12.2021 r</w:t>
                        </w:r>
                        <w:r>
                          <w:rPr>
                            <w:rFonts w:ascii="Arial" w:hAnsi="Arial" w:cs="Arial"/>
                          </w:rPr>
                          <w:t xml:space="preserve">. dla stężeń średniodobowych pyłu PM10, przygotowana na podstawie wyników pomiarów Państwowego Monitoringu Jakości Powietrza. 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nil"/>
                          <w:left w:val="outset" w:sz="12" w:space="0" w:color="auto"/>
                          <w:bottom w:val="nil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 w:after="160" w:line="254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Dzień 13.12.2021 r.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nil"/>
                          <w:left w:val="outset" w:sz="12" w:space="0" w:color="auto"/>
                          <w:bottom w:val="nil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 w:after="160" w:line="254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Obszar ryzyka wystąpienia przekroczenia poziomu informowania dla pyłu PM10</w:t>
                        </w:r>
                      </w:p>
                      <w:p w:rsidR="00CF55D2" w:rsidRDefault="00CF55D2">
                        <w:pPr>
                          <w:spacing w:before="100" w:beforeAutospacing="1" w:after="160" w:line="254" w:lineRule="auto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Prognozowane na dzień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13.12.2021 r.</w:t>
                        </w:r>
                        <w:r>
                          <w:rPr>
                            <w:rFonts w:ascii="Arial" w:hAnsi="Arial" w:cs="Arial"/>
                          </w:rPr>
                          <w:t xml:space="preserve"> przekroczenie poziomu informowania dla pyłu PM10 obejmuje miasto: Kraków oraz powiaty: krakowski, oświęcimski, olkuski, suski.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nil"/>
                          <w:left w:val="outset" w:sz="12" w:space="0" w:color="auto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 w:after="160" w:line="254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Ludność narażona na ryzyko wystąpienia przekroczenia poziomu informowania dla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lastRenderedPageBreak/>
                          <w:t>pyłu PM10</w:t>
                        </w:r>
                      </w:p>
                      <w:p w:rsidR="00CF55D2" w:rsidRDefault="00CF55D2">
                        <w:pPr>
                          <w:spacing w:before="100" w:beforeAutospacing="1" w:after="160" w:line="254" w:lineRule="auto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Ludność zamieszkująca obszar, na którym w dniu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13.12.2021 r.</w:t>
                        </w:r>
                        <w:r>
                          <w:rPr>
                            <w:rFonts w:ascii="Arial" w:hAnsi="Arial" w:cs="Arial"/>
                          </w:rPr>
                          <w:t xml:space="preserve"> istnieje ryzyko przekroczenia poziomu informowania dla pyłu PM10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: 1 408 300.</w:t>
                        </w:r>
                      </w:p>
                    </w:tc>
                  </w:tr>
                </w:tbl>
                <w:p w:rsidR="00CF55D2" w:rsidRDefault="00CF55D2">
                  <w:pPr>
                    <w:spacing w:line="390" w:lineRule="atLeast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8"/>
                    <w:gridCol w:w="6544"/>
                  </w:tblGrid>
                  <w:tr w:rsidR="00CF55D2">
                    <w:trPr>
                      <w:trHeight w:val="586"/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outset" w:sz="12" w:space="0" w:color="auto"/>
                          <w:left w:val="outset" w:sz="12" w:space="0" w:color="auto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INFORMACJE O ZAGROŻENIU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498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Wrażliwe grupy ludności</w:t>
                        </w:r>
                      </w:p>
                    </w:tc>
                    <w:tc>
                      <w:tcPr>
                        <w:tcW w:w="6544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ind w:left="284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 xml:space="preserve">osoby cierpiące z powodu przewlekłych chorób sercowo-naczyniowych (zwłaszcza niewydolność serca, choroba wieńcowa), </w:t>
                        </w:r>
                      </w:p>
                      <w:p w:rsidR="00CF55D2" w:rsidRDefault="00CF55D2">
                        <w:pPr>
                          <w:ind w:left="284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 xml:space="preserve">osoby cierpiące z powodu przewlekłych chorób układu oddechowego (np. astma, przewlekła obturacyjna choroba płuc), </w:t>
                        </w:r>
                      </w:p>
                      <w:p w:rsidR="00CF55D2" w:rsidRDefault="00CF55D2">
                        <w:pPr>
                          <w:ind w:left="284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>osoby starsze, kobiety w ciąży oraz dzieci,</w:t>
                        </w:r>
                      </w:p>
                      <w:p w:rsidR="00CF55D2" w:rsidRDefault="00CF55D2">
                        <w:pPr>
                          <w:ind w:left="284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>osoby z rozpoznaną chorobą nowotworową oraz ozdrowieńcy.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498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Możliwe negatywne skutki dla zdrowia</w:t>
                        </w:r>
                      </w:p>
                    </w:tc>
                    <w:tc>
                      <w:tcPr>
                        <w:tcW w:w="6544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Osoby cierpiące z powodu chorób serca mogą odczuwać pogorszenie samopoczucia np. uczucie bólu w klatce piersiowej, brak tchu, znużenie. 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Osoby cierpiące z powodu przewlekłych chorób układu oddechowego mogą odczuwać przejściowe nasilenie dolegliwości, w tym kaszel, dyskomfort w klatce piersiowej, nasilenie się objawów ataków astmy.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Podobne objawy mogą wystąpić również u osób zdrowych. W okresach wysokich stężeń pyłu zawieszonego w powietrzu zwiększa się ryzyko infekcji dróg oddechowych. 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498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Zalecane środki ostrożności</w:t>
                        </w:r>
                      </w:p>
                    </w:tc>
                    <w:tc>
                      <w:tcPr>
                        <w:tcW w:w="6544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Ogół ludności: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- rozważ ograniczenie intensywnego wysiłku fizycznego na zewnątrz jeśli odczuwasz pieczenie w oczach, kaszel lub ból gardła, 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- ogranicz wietrzenie pomieszczeń, 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- unikaj działań zwiększających zanieczyszczenie powietrza, np. palenia w kominku.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Wrażliwe grupy ludności: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- ogranicz intensywny wysiłek fizyczny na zewnątrz, 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- nie zapominaj o normalnie przyjmowanych lekach, 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lastRenderedPageBreak/>
                          <w:t>- osoby z astmą mogą częściej odczuwać objawy (duszność, kaszel, świsty) i potrzebować swoich leków częściej niż normalnie,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- ogranicz wietrzenie pomieszczeń,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- unikaj działań zwiększających zanieczyszczenie powietrza, np. palenia w kominku.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W przypadku nasilenia objawów chorobowych zalecana jest konsultacja z lekarzem. 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Zaleca się również: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- zwiększenie nadzoru nad osobami przewlekle chorymi, w tym niepełnosprawnymi, 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 xml:space="preserve">- prowadzenie szerokiej edukacji adresowanej przede wszystkim do uczniów szkół podstawowych, średnich oraz ich prawnych opiekunów, dotyczącej problemu zanieczyszczonego powietrza oraz możliwych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zachowań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 xml:space="preserve"> i czynności zmniejszających ryzyko narażenia na wysokie stężenia zanieczyszczeń w tym pyłu zawieszonego,</w:t>
                        </w:r>
                      </w:p>
                      <w:p w:rsidR="00CF55D2" w:rsidRDefault="00CF55D2">
                        <w:pPr>
                          <w:ind w:left="214"/>
                          <w:jc w:val="both"/>
                        </w:pPr>
                        <w:r>
                          <w:rPr>
                            <w:rFonts w:ascii="Arial" w:hAnsi="Arial" w:cs="Arial"/>
                          </w:rPr>
                          <w:t>- bieżące śledzenie informacji o zanieczyszczeniu powietrza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t>(</w:t>
                        </w:r>
                        <w:hyperlink r:id="rId4" w:history="1">
                          <w:r>
                            <w:rPr>
                              <w:rStyle w:val="Hipercze"/>
                              <w:rFonts w:ascii="Arial" w:hAnsi="Arial" w:cs="Arial"/>
                              <w:color w:val="000000"/>
                            </w:rPr>
                            <w:t>http://powietrze.gios.gov.pl/pjp/current</w:t>
                          </w:r>
                        </w:hyperlink>
                        <w:r>
                          <w:t>).</w:t>
                        </w:r>
                      </w:p>
                    </w:tc>
                  </w:tr>
                </w:tbl>
                <w:p w:rsidR="00CF55D2" w:rsidRDefault="00CF55D2">
                  <w:pPr>
                    <w:spacing w:line="390" w:lineRule="atLeast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7"/>
                    <w:gridCol w:w="6505"/>
                  </w:tblGrid>
                  <w:tr w:rsidR="00CF55D2">
                    <w:trPr>
                      <w:trHeight w:val="531"/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outset" w:sz="12" w:space="0" w:color="auto"/>
                          <w:left w:val="outset" w:sz="12" w:space="0" w:color="auto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DZIAŁANIA ZMIERZAJĄCE DO OGRANICZENIA PRZEKROCZEŃ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537" w:type="dxa"/>
                        <w:tcBorders>
                          <w:top w:val="nil"/>
                          <w:left w:val="outset" w:sz="12" w:space="0" w:color="auto"/>
                          <w:bottom w:val="outset" w:sz="12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Zakres działań krótkoterminowych</w:t>
                        </w:r>
                      </w:p>
                    </w:tc>
                    <w:tc>
                      <w:tcPr>
                        <w:tcW w:w="6505" w:type="dxa"/>
                        <w:tcBorders>
                          <w:top w:val="nil"/>
                          <w:left w:val="nil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>Stopień 2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>Obowiązujące ograniczenia:</w:t>
                        </w:r>
                      </w:p>
                      <w:p w:rsidR="00CF55D2" w:rsidRDefault="00CF55D2">
                        <w:pPr>
                          <w:ind w:left="357"/>
                        </w:pPr>
                        <w:r>
                          <w:rPr>
                            <w:rFonts w:ascii="Arial" w:hAnsi="Arial" w:cs="Arial"/>
                          </w:rPr>
                          <w:t>·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Zakaz eksploatacji kominków i ogrzewaczy pomieszczeń na węgiel lub drewno (kozy, piece kaflowe), jeżeli nie stanowią jedynego źródła ciepła.*</w:t>
                        </w:r>
                      </w:p>
                      <w:p w:rsidR="00CF55D2" w:rsidRDefault="00CF55D2">
                        <w:pPr>
                          <w:ind w:left="357"/>
                        </w:pPr>
                        <w:r>
                          <w:rPr>
                            <w:rFonts w:ascii="Arial" w:hAnsi="Arial" w:cs="Arial"/>
                          </w:rPr>
                          <w:t>·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Zakaz aktywności na zewnątrz dzieci i młodzieży uczących się w placówkach oświatowo-wychowawczych i opiekuńczo-wychowawczych.</w:t>
                        </w:r>
                      </w:p>
                      <w:p w:rsidR="00CF55D2" w:rsidRDefault="00CF55D2">
                        <w:pPr>
                          <w:ind w:left="357"/>
                        </w:pPr>
                        <w:r>
                          <w:rPr>
                            <w:rFonts w:ascii="Arial" w:hAnsi="Arial" w:cs="Arial"/>
                          </w:rPr>
                          <w:t>·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 xml:space="preserve">*Na obszarze Krakowa zakaz używania wszystkich kominków i ogrzewaczy na węgiel i drewno obowiązuje przez cały rok </w:t>
                        </w:r>
                      </w:p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r>
                          <w:rPr>
                            <w:b/>
                            <w:bCs/>
                          </w:rPr>
                          <w:t xml:space="preserve">Zadania wójtów, burmistrzów i prezydentów miast </w:t>
                        </w:r>
                      </w:p>
                      <w:p w:rsidR="00CF55D2" w:rsidRDefault="00CF55D2">
                        <w:pPr>
                          <w:shd w:val="clear" w:color="auto" w:fill="FFFFFF"/>
                          <w:ind w:left="284" w:right="-2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 xml:space="preserve">Gminy zobowiązane są do prowadzenia kontroli pod kątem </w:t>
                        </w:r>
                        <w:r>
                          <w:rPr>
                            <w:rFonts w:ascii="Arial" w:hAnsi="Arial" w:cs="Arial"/>
                          </w:rPr>
                          <w:lastRenderedPageBreak/>
                          <w:t>spalania odpadów i przestrzegania wymagań uchwały antysmogowej.</w:t>
                        </w:r>
                      </w:p>
                    </w:tc>
                  </w:tr>
                </w:tbl>
                <w:p w:rsidR="00CF55D2" w:rsidRDefault="00CF55D2">
                  <w:pPr>
                    <w:spacing w:line="390" w:lineRule="atLeast"/>
                    <w:rPr>
                      <w:rFonts w:ascii="Arial" w:eastAsia="Times New Roman" w:hAnsi="Arial" w:cs="Arial"/>
                      <w:vanish/>
                      <w:color w:val="000000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37"/>
                    <w:gridCol w:w="6505"/>
                  </w:tblGrid>
                  <w:tr w:rsidR="00CF55D2">
                    <w:trPr>
                      <w:trHeight w:val="586"/>
                      <w:tblCellSpacing w:w="0" w:type="dxa"/>
                    </w:trPr>
                    <w:tc>
                      <w:tcPr>
                        <w:tcW w:w="9042" w:type="dxa"/>
                        <w:gridSpan w:val="2"/>
                        <w:tcBorders>
                          <w:top w:val="outset" w:sz="12" w:space="0" w:color="auto"/>
                          <w:left w:val="outset" w:sz="12" w:space="0" w:color="auto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INFORMACJE ORGANIZACYJNE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537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Data wydania</w:t>
                        </w:r>
                      </w:p>
                    </w:tc>
                    <w:tc>
                      <w:tcPr>
                        <w:tcW w:w="6505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13.12.2021 r. godz. 8.30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537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Podstawa prawna</w:t>
                        </w:r>
                      </w:p>
                    </w:tc>
                    <w:tc>
                      <w:tcPr>
                        <w:tcW w:w="6505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ind w:left="317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 xml:space="preserve">Ustawa z dnia 27 kwietnia 2001 r. Prawo ochrony środowiska (Dz. U. z 2019 r. poz. 1396 z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późn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. zm.)</w:t>
                        </w:r>
                      </w:p>
                      <w:p w:rsidR="00CF55D2" w:rsidRDefault="00CF55D2">
                        <w:pPr>
                          <w:ind w:left="317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>rozporządzenie Ministra Środowiska z dnia 8 października 2019 r. zmieniające rozporządzenie w sprawie poziomów niektórych substancji w powietrzu (Dz. U. poz. 1931)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537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Źródła danych</w:t>
                        </w:r>
                      </w:p>
                    </w:tc>
                    <w:tc>
                      <w:tcPr>
                        <w:tcW w:w="6505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ind w:left="317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>Państwowy Monitoring Środowiska – dane z systemu monitoringu jakości powietrza Głównego Inspektoratu Ochrony Środowiska</w:t>
                        </w:r>
                      </w:p>
                      <w:p w:rsidR="00CF55D2" w:rsidRDefault="00CF55D2">
                        <w:pPr>
                          <w:ind w:left="317"/>
                          <w:jc w:val="both"/>
                        </w:pPr>
                        <w:r>
                          <w:rPr>
                            <w:rFonts w:ascii="Symbol" w:hAnsi="Symbol"/>
                          </w:rPr>
                          <w:t></w:t>
                        </w:r>
                        <w:r>
                          <w:rPr>
                            <w:rFonts w:ascii="Symbol" w:hAnsi="Symbol"/>
                            <w:sz w:val="14"/>
                            <w:szCs w:val="14"/>
                          </w:rPr>
                          <w:t></w:t>
                        </w:r>
                        <w:r>
                          <w:rPr>
                            <w:rFonts w:ascii="Arial" w:hAnsi="Arial" w:cs="Arial"/>
                          </w:rPr>
                          <w:t>Instytut Ochrony Środowiska – Państwowy Instytut Badawczy (IOŚ-PIB) w Warszawie - prognoza jakości powietrza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537" w:type="dxa"/>
                        <w:tcBorders>
                          <w:top w:val="nil"/>
                          <w:left w:val="outset" w:sz="12" w:space="0" w:color="auto"/>
                          <w:bottom w:val="outset" w:sz="8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Opracowanie</w:t>
                        </w:r>
                      </w:p>
                    </w:tc>
                    <w:tc>
                      <w:tcPr>
                        <w:tcW w:w="6505" w:type="dxa"/>
                        <w:tcBorders>
                          <w:top w:val="nil"/>
                          <w:left w:val="nil"/>
                          <w:bottom w:val="outset" w:sz="8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pStyle w:val="Tekstkomentarza"/>
                          <w:spacing w:after="0" w:afterAutospacing="0"/>
                        </w:pPr>
                        <w:r>
                          <w:rPr>
                            <w:rFonts w:ascii="Arial" w:hAnsi="Arial" w:cs="Arial"/>
                          </w:rPr>
                          <w:t xml:space="preserve">Departament Monitoringu Środowiska Głównego Inspektoratu Ochrony Środowiska 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Regionalny Wydział Monitoringu Środowiska w Krakowie</w:t>
                        </w:r>
                      </w:p>
                    </w:tc>
                  </w:tr>
                  <w:tr w:rsidR="00CF55D2">
                    <w:trPr>
                      <w:tblCellSpacing w:w="0" w:type="dxa"/>
                    </w:trPr>
                    <w:tc>
                      <w:tcPr>
                        <w:tcW w:w="2537" w:type="dxa"/>
                        <w:tcBorders>
                          <w:top w:val="nil"/>
                          <w:left w:val="outset" w:sz="12" w:space="0" w:color="auto"/>
                          <w:bottom w:val="outset" w:sz="12" w:space="0" w:color="auto"/>
                          <w:right w:val="outset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Publikacja</w:t>
                        </w:r>
                      </w:p>
                    </w:tc>
                    <w:tc>
                      <w:tcPr>
                        <w:tcW w:w="6505" w:type="dxa"/>
                        <w:tcBorders>
                          <w:top w:val="nil"/>
                          <w:left w:val="nil"/>
                          <w:bottom w:val="outset" w:sz="12" w:space="0" w:color="auto"/>
                          <w:right w:val="outset" w:sz="12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CF55D2" w:rsidRDefault="00CF55D2">
                        <w:pPr>
                          <w:spacing w:before="100" w:beforeAutospacing="1"/>
                          <w:jc w:val="both"/>
                        </w:pPr>
                        <w:hyperlink r:id="rId5" w:history="1">
                          <w:r>
                            <w:rPr>
                              <w:rStyle w:val="Hipercze"/>
                              <w:rFonts w:ascii="Arial" w:hAnsi="Arial" w:cs="Arial"/>
                              <w:color w:val="000000"/>
                            </w:rPr>
                            <w:t>http://powietrze.gios.gov.pl/pjp/rwms/6</w:t>
                          </w:r>
                        </w:hyperlink>
                        <w:r>
                          <w:t xml:space="preserve"> </w:t>
                        </w:r>
                      </w:p>
                    </w:tc>
                  </w:tr>
                </w:tbl>
                <w:p w:rsidR="00CF55D2" w:rsidRDefault="00CF55D2">
                  <w:pPr>
                    <w:pStyle w:val="NormalnyWeb"/>
                    <w:spacing w:line="390" w:lineRule="atLeast"/>
                    <w:rPr>
                      <w:rFonts w:ascii="Arial" w:eastAsiaTheme="minorHAnsi" w:hAnsi="Arial" w:cs="Arial"/>
                      <w:color w:val="000000"/>
                    </w:rPr>
                  </w:pPr>
                </w:p>
                <w:p w:rsidR="00CF55D2" w:rsidRDefault="00CF55D2">
                  <w:pPr>
                    <w:spacing w:after="240" w:line="39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br/>
                  </w:r>
                </w:p>
                <w:p w:rsidR="00CF55D2" w:rsidRDefault="00CF55D2">
                  <w:pPr>
                    <w:spacing w:line="390" w:lineRule="atLeast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lang w:eastAsia="pl-PL"/>
                    </w:rPr>
                    <w:lastRenderedPageBreak/>
                    <w:drawing>
                      <wp:inline distT="0" distB="0" distL="0" distR="0">
                        <wp:extent cx="5908675" cy="4421505"/>
                        <wp:effectExtent l="0" t="0" r="0" b="0"/>
                        <wp:docPr id="1" name="Obraz 1" descr="https://powietrze.malopolska.pl/wp-content/uploads/2020/11/Ostrzezenie_2_stopni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owietrze.malopolska.pl/wp-content/uploads/2020/11/Ostrzezenie_2_stopni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8675" cy="4421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F55D2" w:rsidRDefault="00CF55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F55D2" w:rsidRDefault="00CF55D2" w:rsidP="00CF55D2">
      <w:pPr>
        <w:pStyle w:val="Default"/>
        <w:rPr>
          <w:sz w:val="22"/>
          <w:szCs w:val="22"/>
        </w:rPr>
      </w:pPr>
    </w:p>
    <w:p w:rsidR="00CF55D2" w:rsidRDefault="00CF55D2" w:rsidP="00CF55D2">
      <w:pPr>
        <w:pStyle w:val="Default"/>
        <w:rPr>
          <w:color w:val="auto"/>
        </w:rPr>
      </w:pPr>
    </w:p>
    <w:p w:rsidR="00C4305C" w:rsidRPr="00CF55D2" w:rsidRDefault="00C4305C" w:rsidP="00CF55D2"/>
    <w:sectPr w:rsidR="00C4305C" w:rsidRPr="00CF55D2" w:rsidSect="00DC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2976"/>
    <w:rsid w:val="001D7B31"/>
    <w:rsid w:val="001F482E"/>
    <w:rsid w:val="00241DC2"/>
    <w:rsid w:val="00342FED"/>
    <w:rsid w:val="00452976"/>
    <w:rsid w:val="004F26A3"/>
    <w:rsid w:val="00C4305C"/>
    <w:rsid w:val="00CF55D2"/>
    <w:rsid w:val="00DC1ED9"/>
    <w:rsid w:val="00E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ED07"/>
  <w15:docId w15:val="{FF86D2B2-C5D4-49ED-9B83-DAD7896C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ED9"/>
  </w:style>
  <w:style w:type="paragraph" w:styleId="Nagwek1">
    <w:name w:val="heading 1"/>
    <w:basedOn w:val="Normalny"/>
    <w:link w:val="Nagwek1Znak"/>
    <w:uiPriority w:val="9"/>
    <w:qFormat/>
    <w:rsid w:val="00CF55D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529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C4305C"/>
    <w:rPr>
      <w:color w:val="0000FF" w:themeColor="hyperlink"/>
      <w:u w:val="single"/>
    </w:rPr>
  </w:style>
  <w:style w:type="paragraph" w:customStyle="1" w:styleId="Default">
    <w:name w:val="Default"/>
    <w:rsid w:val="00CF5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F55D2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55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55D2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owietrze.gios.gov.pl/pjp/rwms/6" TargetMode="External"/><Relationship Id="rId4" Type="http://schemas.openxmlformats.org/officeDocument/2006/relationships/hyperlink" Target="http://powietrze.gios.gov.pl/pjp/curr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740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tkurek</dc:creator>
  <cp:keywords/>
  <dc:description/>
  <cp:lastModifiedBy>Krzysztof Chorabik</cp:lastModifiedBy>
  <cp:revision>11</cp:revision>
  <dcterms:created xsi:type="dcterms:W3CDTF">2021-03-22T08:44:00Z</dcterms:created>
  <dcterms:modified xsi:type="dcterms:W3CDTF">2021-12-13T07:52:00Z</dcterms:modified>
</cp:coreProperties>
</file>